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block-10746855"/>
    <w:p w:rsidR="006563A6" w:rsidRDefault="00027684" w:rsidP="00027684">
      <w:pPr>
        <w:spacing w:after="0" w:line="240" w:lineRule="auto"/>
        <w:ind w:left="120"/>
        <w:jc w:val="center"/>
        <w:rPr>
          <w:rFonts w:ascii="Times New Roman" w:hAnsi="Times New Roman"/>
          <w:b/>
          <w:color w:val="000000"/>
          <w:sz w:val="28"/>
          <w:lang w:val="ru-RU"/>
        </w:rPr>
      </w:pPr>
      <w:r w:rsidRPr="00027684">
        <w:rPr>
          <w:rFonts w:ascii="Times New Roman" w:hAnsi="Times New Roman"/>
          <w:b/>
          <w:color w:val="000000"/>
          <w:sz w:val="28"/>
          <w:lang w:val="ru-RU"/>
        </w:rPr>
        <w:object w:dxaOrig="7345" w:dyaOrig="9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2pt;height:475.2pt" o:ole="">
            <v:imagedata r:id="rId5" o:title=""/>
          </v:shape>
          <o:OLEObject Type="Embed" ProgID="Acrobat.Document.DC" ShapeID="_x0000_i1025" DrawAspect="Content" ObjectID="_1760702696" r:id="rId6"/>
        </w:object>
      </w: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Default="00027684" w:rsidP="00027684">
      <w:pPr>
        <w:spacing w:after="0" w:line="240" w:lineRule="auto"/>
        <w:ind w:left="120"/>
        <w:jc w:val="center"/>
        <w:rPr>
          <w:rFonts w:ascii="Times New Roman" w:hAnsi="Times New Roman"/>
          <w:b/>
          <w:color w:val="000000"/>
          <w:sz w:val="28"/>
          <w:lang w:val="ru-RU"/>
        </w:rPr>
      </w:pPr>
    </w:p>
    <w:p w:rsidR="00027684" w:rsidRPr="00C01613" w:rsidRDefault="00027684" w:rsidP="00027684">
      <w:pPr>
        <w:spacing w:after="0" w:line="240" w:lineRule="auto"/>
        <w:ind w:left="120"/>
        <w:jc w:val="center"/>
        <w:rPr>
          <w:lang w:val="ru-RU"/>
        </w:rPr>
      </w:pPr>
      <w:bookmarkStart w:id="1" w:name="_GoBack"/>
      <w:bookmarkEnd w:id="1"/>
    </w:p>
    <w:p w:rsidR="006563A6" w:rsidRPr="00C01613" w:rsidRDefault="00CA554F">
      <w:pPr>
        <w:spacing w:after="0" w:line="264" w:lineRule="auto"/>
        <w:ind w:left="120"/>
        <w:jc w:val="both"/>
        <w:rPr>
          <w:lang w:val="ru-RU"/>
        </w:rPr>
      </w:pPr>
      <w:bookmarkStart w:id="2" w:name="block-10746856"/>
      <w:bookmarkEnd w:id="0"/>
      <w:r w:rsidRPr="00C01613">
        <w:rPr>
          <w:rFonts w:ascii="Times New Roman" w:hAnsi="Times New Roman"/>
          <w:b/>
          <w:color w:val="000000"/>
          <w:sz w:val="28"/>
          <w:lang w:val="ru-RU"/>
        </w:rPr>
        <w:lastRenderedPageBreak/>
        <w:t>ПОЯСНИТЕЛЬНАЯ ЗАПИСКА</w:t>
      </w:r>
    </w:p>
    <w:p w:rsidR="006563A6" w:rsidRPr="00C01613" w:rsidRDefault="006563A6">
      <w:pPr>
        <w:spacing w:after="0" w:line="264" w:lineRule="auto"/>
        <w:ind w:left="120"/>
        <w:jc w:val="both"/>
        <w:rPr>
          <w:lang w:val="ru-RU"/>
        </w:rPr>
      </w:pP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Геометрия является одним из базовых курсов на уровне среднего общего образования, так как обеспечивает возможность изучения дисциплин естественно-научной направленности и предметов гуманитарного цикла. Поскольку логическое мышление, формируемое при изучении обучающимися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непосредственно используются при решении задач естественно-научного цикла, в частности физических задач.</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Приоритетными задачами курса геометрии на углублённом уровне, расширяющими и усиливающими курс базового уровня, являются: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расширение представления о геометрии как части мировой культуры и формирование осознания взаимосвязи геометрии с окружающим миром;</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формирование умения распознавать на чертежах, моделях и в реальном мире многогранники и тела вращения, конструировать геометрические модели;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формирование представления о необходимости доказательств при </w:t>
      </w:r>
      <w:r w:rsidRPr="00C01613">
        <w:rPr>
          <w:rFonts w:ascii="Times New Roman" w:hAnsi="Times New Roman"/>
          <w:color w:val="000000"/>
          <w:sz w:val="28"/>
          <w:lang w:val="ru-RU"/>
        </w:rPr>
        <w:lastRenderedPageBreak/>
        <w:t>обосновании математических утверждений и роли аксиоматики в проведении дедуктивных рассуждений;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моделирования реальных ситуаций, исследования построенных моделей, интерпретации полученных результатов.</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Сформулированное во ФГОС СОО требование «уметь оперировать понятиями», релевантными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предметным результатам освоения Федеральной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Это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Переход к изучению геометрии на углублённом уровне позволяет:</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подготовить обучающихся к продолжению изучения математики с учётом выбора будущей профессии, обеспечивая преемственность между общим и профессиональным образованием.</w:t>
      </w:r>
    </w:p>
    <w:p w:rsidR="006563A6" w:rsidRPr="00C01613" w:rsidRDefault="00CA554F">
      <w:pPr>
        <w:spacing w:after="0" w:line="264" w:lineRule="auto"/>
        <w:ind w:firstLine="600"/>
        <w:jc w:val="both"/>
        <w:rPr>
          <w:lang w:val="ru-RU"/>
        </w:rPr>
      </w:pPr>
      <w:bookmarkStart w:id="3" w:name="04eb6aa7-7a2b-4c78-a285-c233698ad3f6"/>
      <w:r w:rsidRPr="00C01613">
        <w:rPr>
          <w:rFonts w:ascii="Times New Roman" w:hAnsi="Times New Roman"/>
          <w:color w:val="000000"/>
          <w:sz w:val="28"/>
          <w:lang w:val="ru-RU"/>
        </w:rPr>
        <w:t xml:space="preserve">На изучение учебного курса «Геометрия» на углублённом уровне отводится 204 часа: в 10 классе – 102 часа (3 часа в неделю), в 11 классе – 102 часа (3 часа в неделю). </w:t>
      </w:r>
      <w:bookmarkEnd w:id="3"/>
    </w:p>
    <w:p w:rsidR="006563A6" w:rsidRPr="00C01613" w:rsidRDefault="006563A6">
      <w:pPr>
        <w:rPr>
          <w:lang w:val="ru-RU"/>
        </w:rPr>
        <w:sectPr w:rsidR="006563A6" w:rsidRPr="00C01613">
          <w:pgSz w:w="11906" w:h="16383"/>
          <w:pgMar w:top="1134" w:right="850" w:bottom="1134" w:left="1701" w:header="720" w:footer="720" w:gutter="0"/>
          <w:cols w:space="720"/>
        </w:sectPr>
      </w:pPr>
    </w:p>
    <w:p w:rsidR="006563A6" w:rsidRPr="00C01613" w:rsidRDefault="00CA554F">
      <w:pPr>
        <w:spacing w:after="0" w:line="264" w:lineRule="auto"/>
        <w:ind w:left="120"/>
        <w:jc w:val="both"/>
        <w:rPr>
          <w:lang w:val="ru-RU"/>
        </w:rPr>
      </w:pPr>
      <w:bookmarkStart w:id="4" w:name="block-10746857"/>
      <w:bookmarkEnd w:id="2"/>
      <w:r w:rsidRPr="00C01613">
        <w:rPr>
          <w:rFonts w:ascii="Times New Roman" w:hAnsi="Times New Roman"/>
          <w:b/>
          <w:color w:val="000000"/>
          <w:sz w:val="28"/>
          <w:lang w:val="ru-RU"/>
        </w:rPr>
        <w:lastRenderedPageBreak/>
        <w:t>СОДЕРЖАНИЕ ОБУЧЕНИЯ</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10 КЛАСС</w:t>
      </w:r>
    </w:p>
    <w:p w:rsidR="006563A6" w:rsidRPr="00C01613" w:rsidRDefault="006563A6">
      <w:pPr>
        <w:spacing w:after="0" w:line="264" w:lineRule="auto"/>
        <w:ind w:left="120"/>
        <w:jc w:val="both"/>
        <w:rPr>
          <w:lang w:val="ru-RU"/>
        </w:rPr>
      </w:pP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Прямые и плоскости в пространстве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Многогранники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Виды многогранников, развёртка многогранника. Призма: </w:t>
      </w:r>
      <w:r>
        <w:rPr>
          <w:rFonts w:ascii="Times New Roman" w:hAnsi="Times New Roman"/>
          <w:color w:val="000000"/>
          <w:sz w:val="28"/>
        </w:rPr>
        <w:t>n</w:t>
      </w:r>
      <w:r w:rsidRPr="00C01613">
        <w:rPr>
          <w:rFonts w:ascii="Times New Roman" w:hAnsi="Times New Roman"/>
          <w:color w:val="000000"/>
          <w:sz w:val="28"/>
          <w:lang w:val="ru-RU"/>
        </w:rPr>
        <w:t xml:space="preserve">-угольная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w:t>
      </w:r>
      <w:r>
        <w:rPr>
          <w:rFonts w:ascii="Times New Roman" w:hAnsi="Times New Roman"/>
          <w:color w:val="000000"/>
          <w:sz w:val="28"/>
        </w:rPr>
        <w:t>n</w:t>
      </w:r>
      <w:r w:rsidRPr="00C01613">
        <w:rPr>
          <w:rFonts w:ascii="Times New Roman" w:hAnsi="Times New Roman"/>
          <w:color w:val="000000"/>
          <w:sz w:val="28"/>
          <w:lang w:val="ru-RU"/>
        </w:rPr>
        <w:t xml:space="preserve">-угольная пирамида, правильная и усечённая пирамиды. Свойства рёбер и боковых граней правильной пирамиды. Правильные многогранники: правильная призма и </w:t>
      </w:r>
      <w:r w:rsidRPr="00C01613">
        <w:rPr>
          <w:rFonts w:ascii="Times New Roman" w:hAnsi="Times New Roman"/>
          <w:color w:val="000000"/>
          <w:sz w:val="28"/>
          <w:lang w:val="ru-RU"/>
        </w:rPr>
        <w:lastRenderedPageBreak/>
        <w:t xml:space="preserve">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Векторы и координаты в пространстве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11 КЛАСС</w:t>
      </w:r>
    </w:p>
    <w:p w:rsidR="006563A6" w:rsidRPr="00C01613" w:rsidRDefault="006563A6">
      <w:pPr>
        <w:spacing w:after="0" w:line="264" w:lineRule="auto"/>
        <w:ind w:left="120"/>
        <w:jc w:val="both"/>
        <w:rPr>
          <w:lang w:val="ru-RU"/>
        </w:rPr>
      </w:pP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Тела вращения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w:t>
      </w:r>
      <w:r w:rsidRPr="00C01613">
        <w:rPr>
          <w:rFonts w:ascii="Times New Roman" w:hAnsi="Times New Roman"/>
          <w:color w:val="000000"/>
          <w:sz w:val="28"/>
          <w:lang w:val="ru-RU"/>
        </w:rPr>
        <w:lastRenderedPageBreak/>
        <w:t xml:space="preserve">описанного около сферы, сферы, вписанной в многогранник или тело вращения.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Построение сечений многогранников и тел вращения: сечения цилиндра (параллельно и перпендикулярно оси), сечения конуса (параллельные основанию и проходящие через вершину), сечения шара, методы построения сечений: метод следов, метод внутреннего проектирования, метод переноса секущей плоскости.</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Векторы и координаты в пространстве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Движения в пространстве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Преобразования подобия. Прямая и сфера Эйлера.</w:t>
      </w:r>
    </w:p>
    <w:p w:rsidR="006563A6" w:rsidRPr="00C01613" w:rsidRDefault="006563A6">
      <w:pPr>
        <w:rPr>
          <w:lang w:val="ru-RU"/>
        </w:rPr>
        <w:sectPr w:rsidR="006563A6" w:rsidRPr="00C01613">
          <w:pgSz w:w="11906" w:h="16383"/>
          <w:pgMar w:top="1134" w:right="850" w:bottom="1134" w:left="1701" w:header="720" w:footer="720" w:gutter="0"/>
          <w:cols w:space="720"/>
        </w:sectPr>
      </w:pPr>
    </w:p>
    <w:p w:rsidR="006563A6" w:rsidRPr="00C01613" w:rsidRDefault="00CA554F">
      <w:pPr>
        <w:spacing w:after="0" w:line="264" w:lineRule="auto"/>
        <w:ind w:left="120"/>
        <w:jc w:val="both"/>
        <w:rPr>
          <w:lang w:val="ru-RU"/>
        </w:rPr>
      </w:pPr>
      <w:bookmarkStart w:id="5" w:name="block-10746863"/>
      <w:bookmarkEnd w:id="4"/>
      <w:r w:rsidRPr="00C01613">
        <w:rPr>
          <w:rFonts w:ascii="Times New Roman" w:hAnsi="Times New Roman"/>
          <w:b/>
          <w:color w:val="000000"/>
          <w:sz w:val="28"/>
          <w:lang w:val="ru-RU"/>
        </w:rPr>
        <w:lastRenderedPageBreak/>
        <w:t>ПЛАНИРУЕМЫЕ РЕЗУЛЬТАТЫ ОСВОЕНИЯ УЧЕБНОГО КУРСА «ГЕОМЕТРИЯ» (УГЛУБЛЕННЫЙ УРОВЕНЬ) НА УРОВНЕ СРЕДНЕГО ОБЩЕГО ОБРАЗОВАНИЯ</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ЛИЧНОСТНЫЕ РЕЗУЛЬТАТЫ</w:t>
      </w:r>
    </w:p>
    <w:p w:rsidR="006563A6" w:rsidRPr="00C01613" w:rsidRDefault="006563A6">
      <w:pPr>
        <w:spacing w:after="0" w:line="264" w:lineRule="auto"/>
        <w:ind w:left="120"/>
        <w:jc w:val="both"/>
        <w:rPr>
          <w:lang w:val="ru-RU"/>
        </w:rPr>
      </w:pP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1) гражданское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2) патриотическое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3) духовно-нравственное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4) эстетическое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5) физическое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6) трудовое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w:t>
      </w:r>
      <w:r w:rsidRPr="00C01613">
        <w:rPr>
          <w:rFonts w:ascii="Times New Roman" w:hAnsi="Times New Roman"/>
          <w:color w:val="000000"/>
          <w:sz w:val="28"/>
          <w:lang w:val="ru-RU"/>
        </w:rPr>
        <w:lastRenderedPageBreak/>
        <w:t>самообразованию на протяжении всей жизни, готовность к активному участию в решении практических задач математической направленности;</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7) экологическое воспитание: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 xml:space="preserve">8) ценности научного познания: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МЕТАПРЕДМЕТНЫЕ РЕЗУЛЬТАТЫ</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Познавательные универсальные учебные действия</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Базовые логические действия: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воспринимать, формулировать и преобразовывать суждения: утвердительные и отрицательные, единичные, частные и общие, условные;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делать выводы с использованием законов логики, дедуктивных и индуктивных умозаключений, умозаключений по аналогии;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Базовые исследовательские действия: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lastRenderedPageBreak/>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прогнозировать возможное развитие процесса, а также выдвигать предположения о его развитии в новых условиях.</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Работа с информацией: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выявлять дефициты информации, данных, необходимых для ответа на вопрос и для решения задачи;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структурировать информацию, представлять её в различных формах, иллюстрировать графически;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оценивать надёжность информации по самостоятельно сформулированным критериям.</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Коммуникативные универсальные учебные действия</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Общение:</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Регулятивные универсальные учебные действия</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Самоорганизация:</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lastRenderedPageBreak/>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Самоконтроль, эмоциональный интеллект:</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rsidR="006563A6" w:rsidRPr="00C01613" w:rsidRDefault="00CA554F">
      <w:pPr>
        <w:spacing w:after="0" w:line="264" w:lineRule="auto"/>
        <w:ind w:firstLine="600"/>
        <w:jc w:val="both"/>
        <w:rPr>
          <w:lang w:val="ru-RU"/>
        </w:rPr>
      </w:pPr>
      <w:r w:rsidRPr="00C01613">
        <w:rPr>
          <w:rFonts w:ascii="Times New Roman" w:hAnsi="Times New Roman"/>
          <w:b/>
          <w:color w:val="000000"/>
          <w:sz w:val="28"/>
          <w:lang w:val="ru-RU"/>
        </w:rPr>
        <w:t>Совместная деятельность:</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6563A6" w:rsidRPr="00C01613" w:rsidRDefault="006563A6">
      <w:pPr>
        <w:spacing w:after="0" w:line="264" w:lineRule="auto"/>
        <w:ind w:left="120"/>
        <w:jc w:val="both"/>
        <w:rPr>
          <w:lang w:val="ru-RU"/>
        </w:rPr>
      </w:pPr>
    </w:p>
    <w:p w:rsidR="006563A6" w:rsidRPr="00C01613" w:rsidRDefault="00CA554F">
      <w:pPr>
        <w:spacing w:after="0" w:line="264" w:lineRule="auto"/>
        <w:ind w:left="120"/>
        <w:jc w:val="both"/>
        <w:rPr>
          <w:lang w:val="ru-RU"/>
        </w:rPr>
      </w:pPr>
      <w:r w:rsidRPr="00C01613">
        <w:rPr>
          <w:rFonts w:ascii="Times New Roman" w:hAnsi="Times New Roman"/>
          <w:b/>
          <w:color w:val="000000"/>
          <w:sz w:val="28"/>
          <w:lang w:val="ru-RU"/>
        </w:rPr>
        <w:t xml:space="preserve">ПРЕДМЕТНЫЕ РЕЗУЛЬТАТЫ </w:t>
      </w:r>
    </w:p>
    <w:p w:rsidR="006563A6" w:rsidRPr="00C01613" w:rsidRDefault="006563A6">
      <w:pPr>
        <w:spacing w:after="0" w:line="264" w:lineRule="auto"/>
        <w:ind w:left="120"/>
        <w:jc w:val="both"/>
        <w:rPr>
          <w:lang w:val="ru-RU"/>
        </w:rPr>
      </w:pP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К концу </w:t>
      </w:r>
      <w:r w:rsidRPr="00C01613">
        <w:rPr>
          <w:rFonts w:ascii="Times New Roman" w:hAnsi="Times New Roman"/>
          <w:b/>
          <w:color w:val="000000"/>
          <w:sz w:val="28"/>
          <w:lang w:val="ru-RU"/>
        </w:rPr>
        <w:t>10 класса</w:t>
      </w:r>
      <w:r w:rsidRPr="00C01613">
        <w:rPr>
          <w:rFonts w:ascii="Times New Roman" w:hAnsi="Times New Roman"/>
          <w:color w:val="000000"/>
          <w:sz w:val="28"/>
          <w:lang w:val="ru-RU"/>
        </w:rPr>
        <w:t xml:space="preserve"> обучающийся научится:</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свободно оперировать основными понятиями стереометрии при решении задач и проведении математических рассуждений;</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применять аксиомы стереометрии и следствия из них при решении геометрических задач;</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классифицировать взаимное расположение прямых в пространстве, плоскостей в пространстве, прямых и плоскостей в пространстве;</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связанными с углами в пространстве: между прямыми в пространстве, между прямой и плоскостью;</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связанными с многогранниками;</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lastRenderedPageBreak/>
        <w:t>свободно распознавать основные виды многогранников (призма, пирамида, прямоугольный параллелепипед, куб);</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классифицировать многогранники, выбирая основания для классификации;</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связанными с сечением многогранников плоскостью;</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выполнять параллельное, центральное и ортогональное проектирование фигур на плоскость, выполнять изображения фигур на плоскости;</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вычислять площади поверхностей многогранников (призма, пирамида), геометрических тел с применением формул;</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симметрия в пространстве, центр, ось и плоскость симметрии, центр, ось и плоскость симметрии фигуры;</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соответствующими векторам и координатам в пространстве;</w:t>
      </w:r>
    </w:p>
    <w:p w:rsidR="006563A6" w:rsidRDefault="00CA554F">
      <w:pPr>
        <w:numPr>
          <w:ilvl w:val="0"/>
          <w:numId w:val="1"/>
        </w:numPr>
        <w:spacing w:after="0" w:line="264" w:lineRule="auto"/>
        <w:jc w:val="both"/>
      </w:pPr>
      <w:r>
        <w:rPr>
          <w:rFonts w:ascii="Times New Roman" w:hAnsi="Times New Roman"/>
          <w:color w:val="000000"/>
          <w:sz w:val="28"/>
        </w:rPr>
        <w:t>выполнять действия над векторами;</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применять простейшие программные средства и электронно-коммуникационные системы при решении стереометрических задач;</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6563A6" w:rsidRPr="00C01613" w:rsidRDefault="00CA554F">
      <w:pPr>
        <w:numPr>
          <w:ilvl w:val="0"/>
          <w:numId w:val="1"/>
        </w:numPr>
        <w:spacing w:after="0" w:line="264" w:lineRule="auto"/>
        <w:jc w:val="both"/>
        <w:rPr>
          <w:lang w:val="ru-RU"/>
        </w:rPr>
      </w:pPr>
      <w:r w:rsidRPr="00C01613">
        <w:rPr>
          <w:rFonts w:ascii="Times New Roman" w:hAnsi="Times New Roman"/>
          <w:color w:val="000000"/>
          <w:sz w:val="28"/>
          <w:lang w:val="ru-RU"/>
        </w:rPr>
        <w:t>иметь представления об основных этапах развития геометрии как составной части фундамента развития технологий.</w:t>
      </w:r>
    </w:p>
    <w:p w:rsidR="006563A6" w:rsidRPr="00C01613" w:rsidRDefault="00CA554F">
      <w:pPr>
        <w:spacing w:after="0" w:line="264" w:lineRule="auto"/>
        <w:ind w:firstLine="600"/>
        <w:jc w:val="both"/>
        <w:rPr>
          <w:lang w:val="ru-RU"/>
        </w:rPr>
      </w:pPr>
      <w:r w:rsidRPr="00C01613">
        <w:rPr>
          <w:rFonts w:ascii="Times New Roman" w:hAnsi="Times New Roman"/>
          <w:color w:val="000000"/>
          <w:sz w:val="28"/>
          <w:lang w:val="ru-RU"/>
        </w:rPr>
        <w:t xml:space="preserve">К концу </w:t>
      </w:r>
      <w:r w:rsidRPr="00C01613">
        <w:rPr>
          <w:rFonts w:ascii="Times New Roman" w:hAnsi="Times New Roman"/>
          <w:b/>
          <w:color w:val="000000"/>
          <w:sz w:val="28"/>
          <w:lang w:val="ru-RU"/>
        </w:rPr>
        <w:t>11 класса</w:t>
      </w:r>
      <w:r w:rsidRPr="00C01613">
        <w:rPr>
          <w:rFonts w:ascii="Times New Roman" w:hAnsi="Times New Roman"/>
          <w:color w:val="000000"/>
          <w:sz w:val="28"/>
          <w:lang w:val="ru-RU"/>
        </w:rPr>
        <w:t xml:space="preserve"> обучающийся научится: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lastRenderedPageBreak/>
        <w:t>свободно оперировать понятиями, связанными с цилиндрической, конической и сферической поверхностями, объяснять способы получения;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оперировать понятиями, связанными с телами вращения: цилиндром, конусом, сферой и шаром;</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распознавать тела вращения (цилиндр, конус, сфера и шар) и объяснять способы получения тел вращения;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классифицировать взаимное расположение сферы и плоскости;</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вычислять величины элементов многогранников и тел вращения, объёмы и площади поверхностей многогранников и тел вращения, геометрических тел с применением формул;</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связанными с комбинациями тел вращения и многогранников: многогранник, вписанный в сферу и описанный около сферы, сфера, вписанная в многогранник или тело вращения;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вычислять соотношения между площадями поверхностей и объёмами подобных тел;</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изображать изучаемые фигуры, выполнять (выносные) плоские чертежи из рисунков простых объёмных фигур: вид сверху, сбоку, снизу, строить сечения тел вращения;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извлекать, интерпретировать и преобразовывать информацию о пространственных геометрических фигурах, представленную на чертежах и рисунках;</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свободно оперировать понятием вектор в пространстве;</w:t>
      </w:r>
    </w:p>
    <w:p w:rsidR="006563A6" w:rsidRDefault="00CA554F">
      <w:pPr>
        <w:numPr>
          <w:ilvl w:val="0"/>
          <w:numId w:val="2"/>
        </w:numPr>
        <w:spacing w:after="0" w:line="264" w:lineRule="auto"/>
        <w:jc w:val="both"/>
      </w:pPr>
      <w:r>
        <w:rPr>
          <w:rFonts w:ascii="Times New Roman" w:hAnsi="Times New Roman"/>
          <w:color w:val="000000"/>
          <w:sz w:val="28"/>
        </w:rPr>
        <w:t>выполнять операции над векторами;</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задавать плоскость уравнением в декартовой системе координат;</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решать геометрические задачи на вычисление углов между прямыми и плоскостями, вычисление расстояний от точки до плоскости, в целом, на применение векторно-координатного метода при решении;</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свободно оперировать понятиями, связанными с движением в пространстве, знать свойства движений;</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выполнять изображения многогранников и тел вращения при параллельном переносе, центральной симметрии, зеркальной симметрии, при повороте вокруг прямой, преобразования подобия;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строить сечения многогранников и тел вращения: сечения цилиндра (параллельно и перпендикулярно оси), сечения конуса (параллельные основанию и проходящие через вершину), сечения шара;</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использовать методы построения сечений: метод следов, метод внутреннего проектирования, метод переноса секущей плоскости;</w:t>
      </w:r>
    </w:p>
    <w:p w:rsidR="006563A6" w:rsidRDefault="00CA554F">
      <w:pPr>
        <w:numPr>
          <w:ilvl w:val="0"/>
          <w:numId w:val="2"/>
        </w:numPr>
        <w:spacing w:after="0" w:line="264" w:lineRule="auto"/>
        <w:jc w:val="both"/>
      </w:pPr>
      <w:r>
        <w:rPr>
          <w:rFonts w:ascii="Times New Roman" w:hAnsi="Times New Roman"/>
          <w:color w:val="000000"/>
          <w:sz w:val="28"/>
        </w:rPr>
        <w:lastRenderedPageBreak/>
        <w:t>доказывать геометрические утверждения;</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решать задачи на доказательство математических отношений и нахождение геометрических величин;</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применять программные средства и электронно-коммуникационные системы при решении стереометрических задач;</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применять полученные знания на практике: сравнивать, анализировать и оценивать реальные ситуации, применять изученные понятия, теоремы, свойства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6563A6" w:rsidRPr="00C01613" w:rsidRDefault="00CA554F">
      <w:pPr>
        <w:numPr>
          <w:ilvl w:val="0"/>
          <w:numId w:val="2"/>
        </w:numPr>
        <w:spacing w:after="0" w:line="264" w:lineRule="auto"/>
        <w:jc w:val="both"/>
        <w:rPr>
          <w:lang w:val="ru-RU"/>
        </w:rPr>
      </w:pPr>
      <w:r w:rsidRPr="00C01613">
        <w:rPr>
          <w:rFonts w:ascii="Times New Roman" w:hAnsi="Times New Roman"/>
          <w:color w:val="000000"/>
          <w:sz w:val="28"/>
          <w:lang w:val="ru-RU"/>
        </w:rPr>
        <w:t>иметь представления об основных этапах развития геометрии как составной части фундамента развития технологий.</w:t>
      </w:r>
    </w:p>
    <w:p w:rsidR="006563A6" w:rsidRPr="00C01613" w:rsidRDefault="006563A6">
      <w:pPr>
        <w:rPr>
          <w:lang w:val="ru-RU"/>
        </w:rPr>
        <w:sectPr w:rsidR="006563A6" w:rsidRPr="00C01613">
          <w:pgSz w:w="11906" w:h="16383"/>
          <w:pgMar w:top="1134" w:right="850" w:bottom="1134" w:left="1701" w:header="720" w:footer="720" w:gutter="0"/>
          <w:cols w:space="720"/>
        </w:sectPr>
      </w:pPr>
    </w:p>
    <w:p w:rsidR="006563A6" w:rsidRDefault="00CA554F">
      <w:pPr>
        <w:spacing w:after="0"/>
        <w:ind w:left="120"/>
      </w:pPr>
      <w:bookmarkStart w:id="6" w:name="block-10746859"/>
      <w:bookmarkEnd w:id="5"/>
      <w:r w:rsidRPr="00C01613">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6563A6" w:rsidRDefault="00CA554F">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91"/>
        <w:gridCol w:w="1841"/>
        <w:gridCol w:w="1910"/>
        <w:gridCol w:w="2568"/>
      </w:tblGrid>
      <w:tr w:rsidR="006563A6">
        <w:trPr>
          <w:trHeight w:val="144"/>
          <w:tblCellSpacing w:w="20" w:type="nil"/>
        </w:trPr>
        <w:tc>
          <w:tcPr>
            <w:tcW w:w="446"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 п/п </w:t>
            </w:r>
          </w:p>
          <w:p w:rsidR="006563A6" w:rsidRDefault="006563A6">
            <w:pPr>
              <w:spacing w:after="0"/>
              <w:ind w:left="135"/>
            </w:pPr>
          </w:p>
        </w:tc>
        <w:tc>
          <w:tcPr>
            <w:tcW w:w="3344"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Наименование разделов и тем программы </w:t>
            </w:r>
          </w:p>
          <w:p w:rsidR="006563A6" w:rsidRDefault="006563A6">
            <w:pPr>
              <w:spacing w:after="0"/>
              <w:ind w:left="135"/>
            </w:pPr>
          </w:p>
        </w:tc>
        <w:tc>
          <w:tcPr>
            <w:tcW w:w="0" w:type="auto"/>
            <w:gridSpan w:val="3"/>
            <w:tcMar>
              <w:top w:w="50" w:type="dxa"/>
              <w:left w:w="100" w:type="dxa"/>
            </w:tcMar>
            <w:vAlign w:val="center"/>
          </w:tcPr>
          <w:p w:rsidR="006563A6" w:rsidRDefault="00CA554F">
            <w:pPr>
              <w:spacing w:after="0"/>
            </w:pPr>
            <w:r>
              <w:rPr>
                <w:rFonts w:ascii="Times New Roman" w:hAnsi="Times New Roman"/>
                <w:b/>
                <w:color w:val="000000"/>
                <w:sz w:val="24"/>
              </w:rPr>
              <w:t>Количество часов</w:t>
            </w:r>
          </w:p>
        </w:tc>
        <w:tc>
          <w:tcPr>
            <w:tcW w:w="2568"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Электронные (цифровые) образовательные ресурсы </w:t>
            </w:r>
          </w:p>
          <w:p w:rsidR="006563A6" w:rsidRDefault="006563A6">
            <w:pPr>
              <w:spacing w:after="0"/>
              <w:ind w:left="135"/>
            </w:pPr>
          </w:p>
        </w:tc>
      </w:tr>
      <w:tr w:rsidR="006563A6">
        <w:trPr>
          <w:trHeight w:val="144"/>
          <w:tblCellSpacing w:w="20" w:type="nil"/>
        </w:trPr>
        <w:tc>
          <w:tcPr>
            <w:tcW w:w="0" w:type="auto"/>
            <w:vMerge/>
            <w:tcBorders>
              <w:top w:val="nil"/>
            </w:tcBorders>
            <w:tcMar>
              <w:top w:w="50" w:type="dxa"/>
              <w:left w:w="100" w:type="dxa"/>
            </w:tcMar>
          </w:tcPr>
          <w:p w:rsidR="006563A6" w:rsidRDefault="006563A6"/>
        </w:tc>
        <w:tc>
          <w:tcPr>
            <w:tcW w:w="0" w:type="auto"/>
            <w:vMerge/>
            <w:tcBorders>
              <w:top w:val="nil"/>
            </w:tcBorders>
            <w:tcMar>
              <w:top w:w="50" w:type="dxa"/>
              <w:left w:w="100" w:type="dxa"/>
            </w:tcMar>
          </w:tcPr>
          <w:p w:rsidR="006563A6" w:rsidRDefault="006563A6"/>
        </w:tc>
        <w:tc>
          <w:tcPr>
            <w:tcW w:w="949"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Всего </w:t>
            </w:r>
          </w:p>
          <w:p w:rsidR="006563A6" w:rsidRDefault="006563A6">
            <w:pPr>
              <w:spacing w:after="0"/>
              <w:ind w:left="135"/>
            </w:pPr>
          </w:p>
        </w:tc>
        <w:tc>
          <w:tcPr>
            <w:tcW w:w="1667"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Контрольные работы </w:t>
            </w:r>
          </w:p>
          <w:p w:rsidR="006563A6" w:rsidRDefault="006563A6">
            <w:pPr>
              <w:spacing w:after="0"/>
              <w:ind w:left="135"/>
            </w:pPr>
          </w:p>
        </w:tc>
        <w:tc>
          <w:tcPr>
            <w:tcW w:w="1756"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Практические работы </w:t>
            </w:r>
          </w:p>
          <w:p w:rsidR="006563A6" w:rsidRDefault="006563A6">
            <w:pPr>
              <w:spacing w:after="0"/>
              <w:ind w:left="135"/>
            </w:pPr>
          </w:p>
        </w:tc>
        <w:tc>
          <w:tcPr>
            <w:tcW w:w="0" w:type="auto"/>
            <w:vMerge/>
            <w:tcBorders>
              <w:top w:val="nil"/>
            </w:tcBorders>
            <w:tcMar>
              <w:top w:w="50" w:type="dxa"/>
              <w:left w:w="100" w:type="dxa"/>
            </w:tcMar>
          </w:tcPr>
          <w:p w:rsidR="006563A6" w:rsidRDefault="006563A6"/>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1</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Введение в стереометрию</w:t>
            </w:r>
          </w:p>
        </w:tc>
        <w:tc>
          <w:tcPr>
            <w:tcW w:w="949"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23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Взаимное расположение прямых в пространстве</w:t>
            </w:r>
          </w:p>
        </w:tc>
        <w:tc>
          <w:tcPr>
            <w:tcW w:w="949"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Параллельность прямых и плоскостей в пространстве</w:t>
            </w:r>
          </w:p>
        </w:tc>
        <w:tc>
          <w:tcPr>
            <w:tcW w:w="949"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Перпендикулярность прямых и плоскостей в пространстве</w:t>
            </w:r>
          </w:p>
        </w:tc>
        <w:tc>
          <w:tcPr>
            <w:tcW w:w="949"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25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5</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Углы и расстояния</w:t>
            </w:r>
          </w:p>
        </w:tc>
        <w:tc>
          <w:tcPr>
            <w:tcW w:w="949"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16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6</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Многогранники</w:t>
            </w:r>
          </w:p>
        </w:tc>
        <w:tc>
          <w:tcPr>
            <w:tcW w:w="949"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7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7</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Векторы в пространстве</w:t>
            </w:r>
          </w:p>
        </w:tc>
        <w:tc>
          <w:tcPr>
            <w:tcW w:w="949"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446" w:type="dxa"/>
            <w:tcMar>
              <w:top w:w="50" w:type="dxa"/>
              <w:left w:w="100" w:type="dxa"/>
            </w:tcMar>
            <w:vAlign w:val="center"/>
          </w:tcPr>
          <w:p w:rsidR="006563A6" w:rsidRDefault="00CA554F">
            <w:pPr>
              <w:spacing w:after="0"/>
            </w:pPr>
            <w:r>
              <w:rPr>
                <w:rFonts w:ascii="Times New Roman" w:hAnsi="Times New Roman"/>
                <w:color w:val="000000"/>
                <w:sz w:val="24"/>
              </w:rPr>
              <w:t>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обобщение и систематизация знаний</w:t>
            </w:r>
          </w:p>
        </w:tc>
        <w:tc>
          <w:tcPr>
            <w:tcW w:w="949"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2 </w:t>
            </w:r>
          </w:p>
        </w:tc>
        <w:tc>
          <w:tcPr>
            <w:tcW w:w="1756" w:type="dxa"/>
            <w:tcMar>
              <w:top w:w="50" w:type="dxa"/>
              <w:left w:w="100" w:type="dxa"/>
            </w:tcMar>
            <w:vAlign w:val="center"/>
          </w:tcPr>
          <w:p w:rsidR="006563A6" w:rsidRDefault="006563A6">
            <w:pPr>
              <w:spacing w:after="0"/>
              <w:ind w:left="135"/>
              <w:jc w:val="center"/>
            </w:pPr>
          </w:p>
        </w:tc>
        <w:tc>
          <w:tcPr>
            <w:tcW w:w="2568" w:type="dxa"/>
            <w:tcMar>
              <w:top w:w="50" w:type="dxa"/>
              <w:left w:w="100" w:type="dxa"/>
            </w:tcMar>
            <w:vAlign w:val="center"/>
          </w:tcPr>
          <w:p w:rsidR="006563A6" w:rsidRDefault="006563A6">
            <w:pPr>
              <w:spacing w:after="0"/>
              <w:ind w:left="135"/>
            </w:pPr>
          </w:p>
        </w:tc>
      </w:tr>
      <w:tr w:rsidR="006563A6">
        <w:trPr>
          <w:trHeight w:val="144"/>
          <w:tblCellSpacing w:w="20" w:type="nil"/>
        </w:trPr>
        <w:tc>
          <w:tcPr>
            <w:tcW w:w="0" w:type="auto"/>
            <w:gridSpan w:val="2"/>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ОБЩЕЕ КОЛИЧЕСТВО ЧАСОВ ПО ПРОГРАММЕ</w:t>
            </w:r>
          </w:p>
        </w:tc>
        <w:tc>
          <w:tcPr>
            <w:tcW w:w="1491"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6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9 </w:t>
            </w:r>
          </w:p>
        </w:tc>
        <w:tc>
          <w:tcPr>
            <w:tcW w:w="1756"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0 </w:t>
            </w:r>
          </w:p>
        </w:tc>
        <w:tc>
          <w:tcPr>
            <w:tcW w:w="2568" w:type="dxa"/>
            <w:tcMar>
              <w:top w:w="50" w:type="dxa"/>
              <w:left w:w="100" w:type="dxa"/>
            </w:tcMar>
            <w:vAlign w:val="center"/>
          </w:tcPr>
          <w:p w:rsidR="006563A6" w:rsidRDefault="006563A6"/>
        </w:tc>
      </w:tr>
    </w:tbl>
    <w:p w:rsidR="006563A6" w:rsidRDefault="006563A6">
      <w:pPr>
        <w:sectPr w:rsidR="006563A6">
          <w:pgSz w:w="16383" w:h="11906" w:orient="landscape"/>
          <w:pgMar w:top="1134" w:right="850" w:bottom="1134" w:left="1701" w:header="720" w:footer="720" w:gutter="0"/>
          <w:cols w:space="720"/>
        </w:sectPr>
      </w:pPr>
    </w:p>
    <w:p w:rsidR="006563A6" w:rsidRDefault="00CA554F">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98"/>
        <w:gridCol w:w="1841"/>
        <w:gridCol w:w="1910"/>
        <w:gridCol w:w="2757"/>
      </w:tblGrid>
      <w:tr w:rsidR="006563A6">
        <w:trPr>
          <w:trHeight w:val="144"/>
          <w:tblCellSpacing w:w="20" w:type="nil"/>
        </w:trPr>
        <w:tc>
          <w:tcPr>
            <w:tcW w:w="485"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 п/п </w:t>
            </w:r>
          </w:p>
          <w:p w:rsidR="006563A6" w:rsidRDefault="006563A6">
            <w:pPr>
              <w:spacing w:after="0"/>
              <w:ind w:left="135"/>
            </w:pPr>
          </w:p>
        </w:tc>
        <w:tc>
          <w:tcPr>
            <w:tcW w:w="2640"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Наименование разделов и тем программы </w:t>
            </w:r>
          </w:p>
          <w:p w:rsidR="006563A6" w:rsidRDefault="006563A6">
            <w:pPr>
              <w:spacing w:after="0"/>
              <w:ind w:left="135"/>
            </w:pPr>
          </w:p>
        </w:tc>
        <w:tc>
          <w:tcPr>
            <w:tcW w:w="0" w:type="auto"/>
            <w:gridSpan w:val="3"/>
            <w:tcMar>
              <w:top w:w="50" w:type="dxa"/>
              <w:left w:w="100" w:type="dxa"/>
            </w:tcMar>
            <w:vAlign w:val="center"/>
          </w:tcPr>
          <w:p w:rsidR="006563A6" w:rsidRDefault="00CA554F">
            <w:pPr>
              <w:spacing w:after="0"/>
            </w:pPr>
            <w:r>
              <w:rPr>
                <w:rFonts w:ascii="Times New Roman" w:hAnsi="Times New Roman"/>
                <w:b/>
                <w:color w:val="000000"/>
                <w:sz w:val="24"/>
              </w:rPr>
              <w:t>Количество часов</w:t>
            </w:r>
          </w:p>
        </w:tc>
        <w:tc>
          <w:tcPr>
            <w:tcW w:w="2757"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Электронные (цифровые) образовательные ресурсы </w:t>
            </w:r>
          </w:p>
          <w:p w:rsidR="006563A6" w:rsidRDefault="006563A6">
            <w:pPr>
              <w:spacing w:after="0"/>
              <w:ind w:left="135"/>
            </w:pPr>
          </w:p>
        </w:tc>
      </w:tr>
      <w:tr w:rsidR="006563A6">
        <w:trPr>
          <w:trHeight w:val="144"/>
          <w:tblCellSpacing w:w="20" w:type="nil"/>
        </w:trPr>
        <w:tc>
          <w:tcPr>
            <w:tcW w:w="0" w:type="auto"/>
            <w:vMerge/>
            <w:tcBorders>
              <w:top w:val="nil"/>
            </w:tcBorders>
            <w:tcMar>
              <w:top w:w="50" w:type="dxa"/>
              <w:left w:w="100" w:type="dxa"/>
            </w:tcMar>
          </w:tcPr>
          <w:p w:rsidR="006563A6" w:rsidRDefault="006563A6"/>
        </w:tc>
        <w:tc>
          <w:tcPr>
            <w:tcW w:w="0" w:type="auto"/>
            <w:vMerge/>
            <w:tcBorders>
              <w:top w:val="nil"/>
            </w:tcBorders>
            <w:tcMar>
              <w:top w:w="50" w:type="dxa"/>
              <w:left w:w="100" w:type="dxa"/>
            </w:tcMar>
          </w:tcPr>
          <w:p w:rsidR="006563A6" w:rsidRDefault="006563A6"/>
        </w:tc>
        <w:tc>
          <w:tcPr>
            <w:tcW w:w="1017"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Всего </w:t>
            </w:r>
          </w:p>
          <w:p w:rsidR="006563A6" w:rsidRDefault="006563A6">
            <w:pPr>
              <w:spacing w:after="0"/>
              <w:ind w:left="135"/>
            </w:pPr>
          </w:p>
        </w:tc>
        <w:tc>
          <w:tcPr>
            <w:tcW w:w="1745"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Контрольные работы </w:t>
            </w:r>
          </w:p>
          <w:p w:rsidR="006563A6" w:rsidRDefault="006563A6">
            <w:pPr>
              <w:spacing w:after="0"/>
              <w:ind w:left="135"/>
            </w:pPr>
          </w:p>
        </w:tc>
        <w:tc>
          <w:tcPr>
            <w:tcW w:w="1829"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Практические работы </w:t>
            </w:r>
          </w:p>
          <w:p w:rsidR="006563A6" w:rsidRDefault="006563A6">
            <w:pPr>
              <w:spacing w:after="0"/>
              <w:ind w:left="135"/>
            </w:pPr>
          </w:p>
        </w:tc>
        <w:tc>
          <w:tcPr>
            <w:tcW w:w="0" w:type="auto"/>
            <w:vMerge/>
            <w:tcBorders>
              <w:top w:val="nil"/>
            </w:tcBorders>
            <w:tcMar>
              <w:top w:w="50" w:type="dxa"/>
              <w:left w:w="100" w:type="dxa"/>
            </w:tcMar>
          </w:tcPr>
          <w:p w:rsidR="006563A6" w:rsidRDefault="006563A6"/>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1</w:t>
            </w:r>
          </w:p>
        </w:tc>
        <w:tc>
          <w:tcPr>
            <w:tcW w:w="2640" w:type="dxa"/>
            <w:tcMar>
              <w:top w:w="50" w:type="dxa"/>
              <w:left w:w="100" w:type="dxa"/>
            </w:tcMar>
            <w:vAlign w:val="center"/>
          </w:tcPr>
          <w:p w:rsidR="006563A6" w:rsidRDefault="00CA554F">
            <w:pPr>
              <w:spacing w:after="0"/>
              <w:ind w:left="135"/>
            </w:pPr>
            <w:r>
              <w:rPr>
                <w:rFonts w:ascii="Times New Roman" w:hAnsi="Times New Roman"/>
                <w:color w:val="000000"/>
                <w:sz w:val="24"/>
              </w:rPr>
              <w:t>Аналитическая геометрия</w:t>
            </w:r>
          </w:p>
        </w:tc>
        <w:tc>
          <w:tcPr>
            <w:tcW w:w="101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15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2</w:t>
            </w:r>
          </w:p>
        </w:tc>
        <w:tc>
          <w:tcPr>
            <w:tcW w:w="2640"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обобщение и систематизация знаний</w:t>
            </w:r>
          </w:p>
        </w:tc>
        <w:tc>
          <w:tcPr>
            <w:tcW w:w="1017"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3</w:t>
            </w:r>
          </w:p>
        </w:tc>
        <w:tc>
          <w:tcPr>
            <w:tcW w:w="2640" w:type="dxa"/>
            <w:tcMar>
              <w:top w:w="50" w:type="dxa"/>
              <w:left w:w="100" w:type="dxa"/>
            </w:tcMar>
            <w:vAlign w:val="center"/>
          </w:tcPr>
          <w:p w:rsidR="006563A6" w:rsidRDefault="00CA554F">
            <w:pPr>
              <w:spacing w:after="0"/>
              <w:ind w:left="135"/>
            </w:pPr>
            <w:r>
              <w:rPr>
                <w:rFonts w:ascii="Times New Roman" w:hAnsi="Times New Roman"/>
                <w:color w:val="000000"/>
                <w:sz w:val="24"/>
              </w:rPr>
              <w:t>Объём многогранника</w:t>
            </w:r>
          </w:p>
        </w:tc>
        <w:tc>
          <w:tcPr>
            <w:tcW w:w="101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17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4</w:t>
            </w:r>
          </w:p>
        </w:tc>
        <w:tc>
          <w:tcPr>
            <w:tcW w:w="2640" w:type="dxa"/>
            <w:tcMar>
              <w:top w:w="50" w:type="dxa"/>
              <w:left w:w="100" w:type="dxa"/>
            </w:tcMar>
            <w:vAlign w:val="center"/>
          </w:tcPr>
          <w:p w:rsidR="006563A6" w:rsidRDefault="00CA554F">
            <w:pPr>
              <w:spacing w:after="0"/>
              <w:ind w:left="135"/>
            </w:pPr>
            <w:r>
              <w:rPr>
                <w:rFonts w:ascii="Times New Roman" w:hAnsi="Times New Roman"/>
                <w:color w:val="000000"/>
                <w:sz w:val="24"/>
              </w:rPr>
              <w:t>Тела вращения</w:t>
            </w:r>
          </w:p>
        </w:tc>
        <w:tc>
          <w:tcPr>
            <w:tcW w:w="101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24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5</w:t>
            </w:r>
          </w:p>
        </w:tc>
        <w:tc>
          <w:tcPr>
            <w:tcW w:w="2640"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Площади поверхности и объёмы круглых тел</w:t>
            </w:r>
          </w:p>
        </w:tc>
        <w:tc>
          <w:tcPr>
            <w:tcW w:w="1017"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9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6</w:t>
            </w:r>
          </w:p>
        </w:tc>
        <w:tc>
          <w:tcPr>
            <w:tcW w:w="2640" w:type="dxa"/>
            <w:tcMar>
              <w:top w:w="50" w:type="dxa"/>
              <w:left w:w="100" w:type="dxa"/>
            </w:tcMar>
            <w:vAlign w:val="center"/>
          </w:tcPr>
          <w:p w:rsidR="006563A6" w:rsidRDefault="00CA554F">
            <w:pPr>
              <w:spacing w:after="0"/>
              <w:ind w:left="135"/>
            </w:pPr>
            <w:r>
              <w:rPr>
                <w:rFonts w:ascii="Times New Roman" w:hAnsi="Times New Roman"/>
                <w:color w:val="000000"/>
                <w:sz w:val="24"/>
              </w:rPr>
              <w:t>Движения</w:t>
            </w:r>
          </w:p>
        </w:tc>
        <w:tc>
          <w:tcPr>
            <w:tcW w:w="1017"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5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485" w:type="dxa"/>
            <w:tcMar>
              <w:top w:w="50" w:type="dxa"/>
              <w:left w:w="100" w:type="dxa"/>
            </w:tcMar>
            <w:vAlign w:val="center"/>
          </w:tcPr>
          <w:p w:rsidR="006563A6" w:rsidRDefault="00CA554F">
            <w:pPr>
              <w:spacing w:after="0"/>
            </w:pPr>
            <w:r>
              <w:rPr>
                <w:rFonts w:ascii="Times New Roman" w:hAnsi="Times New Roman"/>
                <w:color w:val="000000"/>
                <w:sz w:val="24"/>
              </w:rPr>
              <w:t>7</w:t>
            </w:r>
          </w:p>
        </w:tc>
        <w:tc>
          <w:tcPr>
            <w:tcW w:w="2640"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обобщение и систематизация знаний</w:t>
            </w:r>
          </w:p>
        </w:tc>
        <w:tc>
          <w:tcPr>
            <w:tcW w:w="1017"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17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2 </w:t>
            </w:r>
          </w:p>
        </w:tc>
        <w:tc>
          <w:tcPr>
            <w:tcW w:w="1829" w:type="dxa"/>
            <w:tcMar>
              <w:top w:w="50" w:type="dxa"/>
              <w:left w:w="100" w:type="dxa"/>
            </w:tcMar>
            <w:vAlign w:val="center"/>
          </w:tcPr>
          <w:p w:rsidR="006563A6" w:rsidRDefault="006563A6">
            <w:pPr>
              <w:spacing w:after="0"/>
              <w:ind w:left="135"/>
              <w:jc w:val="center"/>
            </w:pPr>
          </w:p>
        </w:tc>
        <w:tc>
          <w:tcPr>
            <w:tcW w:w="2757" w:type="dxa"/>
            <w:tcMar>
              <w:top w:w="50" w:type="dxa"/>
              <w:left w:w="100" w:type="dxa"/>
            </w:tcMar>
            <w:vAlign w:val="center"/>
          </w:tcPr>
          <w:p w:rsidR="006563A6" w:rsidRDefault="006563A6">
            <w:pPr>
              <w:spacing w:after="0"/>
              <w:ind w:left="135"/>
            </w:pPr>
          </w:p>
        </w:tc>
      </w:tr>
      <w:tr w:rsidR="006563A6">
        <w:trPr>
          <w:trHeight w:val="144"/>
          <w:tblCellSpacing w:w="20" w:type="nil"/>
        </w:trPr>
        <w:tc>
          <w:tcPr>
            <w:tcW w:w="0" w:type="auto"/>
            <w:gridSpan w:val="2"/>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ОБЩЕЕ КОЛИЧЕСТВО ЧАСОВ ПО ПРОГРАММЕ</w:t>
            </w:r>
          </w:p>
        </w:tc>
        <w:tc>
          <w:tcPr>
            <w:tcW w:w="1598"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74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8 </w:t>
            </w:r>
          </w:p>
        </w:tc>
        <w:tc>
          <w:tcPr>
            <w:tcW w:w="1829"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0 </w:t>
            </w:r>
          </w:p>
        </w:tc>
        <w:tc>
          <w:tcPr>
            <w:tcW w:w="2757" w:type="dxa"/>
            <w:tcMar>
              <w:top w:w="50" w:type="dxa"/>
              <w:left w:w="100" w:type="dxa"/>
            </w:tcMar>
            <w:vAlign w:val="center"/>
          </w:tcPr>
          <w:p w:rsidR="006563A6" w:rsidRDefault="006563A6"/>
        </w:tc>
      </w:tr>
    </w:tbl>
    <w:p w:rsidR="006563A6" w:rsidRDefault="006563A6">
      <w:pPr>
        <w:sectPr w:rsidR="006563A6">
          <w:pgSz w:w="16383" w:h="11906" w:orient="landscape"/>
          <w:pgMar w:top="1134" w:right="850" w:bottom="1134" w:left="1701" w:header="720" w:footer="720" w:gutter="0"/>
          <w:cols w:space="720"/>
        </w:sectPr>
      </w:pPr>
    </w:p>
    <w:p w:rsidR="006563A6" w:rsidRDefault="00CA554F">
      <w:pPr>
        <w:spacing w:after="0"/>
        <w:ind w:left="120"/>
      </w:pPr>
      <w:bookmarkStart w:id="7" w:name="block-10746861"/>
      <w:bookmarkEnd w:id="6"/>
      <w:r>
        <w:rPr>
          <w:rFonts w:ascii="Times New Roman" w:hAnsi="Times New Roman"/>
          <w:b/>
          <w:color w:val="000000"/>
          <w:sz w:val="28"/>
        </w:rPr>
        <w:lastRenderedPageBreak/>
        <w:t xml:space="preserve"> ПОУРОЧНОЕ ПЛАНИРОВАНИЕ </w:t>
      </w:r>
    </w:p>
    <w:p w:rsidR="006563A6" w:rsidRDefault="00CA554F">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9"/>
        <w:gridCol w:w="4548"/>
        <w:gridCol w:w="1224"/>
        <w:gridCol w:w="1841"/>
        <w:gridCol w:w="1910"/>
        <w:gridCol w:w="1347"/>
        <w:gridCol w:w="2221"/>
      </w:tblGrid>
      <w:tr w:rsidR="006563A6">
        <w:trPr>
          <w:trHeight w:val="144"/>
          <w:tblCellSpacing w:w="20" w:type="nil"/>
        </w:trPr>
        <w:tc>
          <w:tcPr>
            <w:tcW w:w="453"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 п/п </w:t>
            </w:r>
          </w:p>
          <w:p w:rsidR="006563A6" w:rsidRDefault="006563A6">
            <w:pPr>
              <w:spacing w:after="0"/>
              <w:ind w:left="135"/>
            </w:pPr>
          </w:p>
        </w:tc>
        <w:tc>
          <w:tcPr>
            <w:tcW w:w="3344"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Тема урока </w:t>
            </w:r>
          </w:p>
          <w:p w:rsidR="006563A6" w:rsidRDefault="006563A6">
            <w:pPr>
              <w:spacing w:after="0"/>
              <w:ind w:left="135"/>
            </w:pPr>
          </w:p>
        </w:tc>
        <w:tc>
          <w:tcPr>
            <w:tcW w:w="0" w:type="auto"/>
            <w:gridSpan w:val="3"/>
            <w:tcMar>
              <w:top w:w="50" w:type="dxa"/>
              <w:left w:w="100" w:type="dxa"/>
            </w:tcMar>
            <w:vAlign w:val="center"/>
          </w:tcPr>
          <w:p w:rsidR="006563A6" w:rsidRDefault="00CA554F">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Дата изучения </w:t>
            </w:r>
          </w:p>
          <w:p w:rsidR="006563A6" w:rsidRDefault="006563A6">
            <w:pPr>
              <w:spacing w:after="0"/>
              <w:ind w:left="135"/>
            </w:pPr>
          </w:p>
        </w:tc>
        <w:tc>
          <w:tcPr>
            <w:tcW w:w="1936"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Электронные цифровые образовательные ресурсы </w:t>
            </w:r>
          </w:p>
          <w:p w:rsidR="006563A6" w:rsidRDefault="006563A6">
            <w:pPr>
              <w:spacing w:after="0"/>
              <w:ind w:left="135"/>
            </w:pPr>
          </w:p>
        </w:tc>
      </w:tr>
      <w:tr w:rsidR="006563A6">
        <w:trPr>
          <w:trHeight w:val="144"/>
          <w:tblCellSpacing w:w="20" w:type="nil"/>
        </w:trPr>
        <w:tc>
          <w:tcPr>
            <w:tcW w:w="0" w:type="auto"/>
            <w:vMerge/>
            <w:tcBorders>
              <w:top w:val="nil"/>
            </w:tcBorders>
            <w:tcMar>
              <w:top w:w="50" w:type="dxa"/>
              <w:left w:w="100" w:type="dxa"/>
            </w:tcMar>
          </w:tcPr>
          <w:p w:rsidR="006563A6" w:rsidRDefault="006563A6"/>
        </w:tc>
        <w:tc>
          <w:tcPr>
            <w:tcW w:w="0" w:type="auto"/>
            <w:vMerge/>
            <w:tcBorders>
              <w:top w:val="nil"/>
            </w:tcBorders>
            <w:tcMar>
              <w:top w:w="50" w:type="dxa"/>
              <w:left w:w="100" w:type="dxa"/>
            </w:tcMar>
          </w:tcPr>
          <w:p w:rsidR="006563A6" w:rsidRDefault="006563A6"/>
        </w:tc>
        <w:tc>
          <w:tcPr>
            <w:tcW w:w="795"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Всего </w:t>
            </w:r>
          </w:p>
          <w:p w:rsidR="006563A6" w:rsidRDefault="006563A6">
            <w:pPr>
              <w:spacing w:after="0"/>
              <w:ind w:left="135"/>
            </w:pPr>
          </w:p>
        </w:tc>
        <w:tc>
          <w:tcPr>
            <w:tcW w:w="1488"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Контрольные работы </w:t>
            </w:r>
          </w:p>
          <w:p w:rsidR="006563A6" w:rsidRDefault="006563A6">
            <w:pPr>
              <w:spacing w:after="0"/>
              <w:ind w:left="135"/>
            </w:pPr>
          </w:p>
        </w:tc>
        <w:tc>
          <w:tcPr>
            <w:tcW w:w="1590"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Практические работы </w:t>
            </w:r>
          </w:p>
          <w:p w:rsidR="006563A6" w:rsidRDefault="006563A6">
            <w:pPr>
              <w:spacing w:after="0"/>
              <w:ind w:left="135"/>
            </w:pPr>
          </w:p>
        </w:tc>
        <w:tc>
          <w:tcPr>
            <w:tcW w:w="0" w:type="auto"/>
            <w:vMerge/>
            <w:tcBorders>
              <w:top w:val="nil"/>
            </w:tcBorders>
            <w:tcMar>
              <w:top w:w="50" w:type="dxa"/>
              <w:left w:w="100" w:type="dxa"/>
            </w:tcMar>
          </w:tcPr>
          <w:p w:rsidR="006563A6" w:rsidRDefault="006563A6"/>
        </w:tc>
        <w:tc>
          <w:tcPr>
            <w:tcW w:w="0" w:type="auto"/>
            <w:vMerge/>
            <w:tcBorders>
              <w:top w:val="nil"/>
            </w:tcBorders>
            <w:tcMar>
              <w:top w:w="50" w:type="dxa"/>
              <w:left w:w="100" w:type="dxa"/>
            </w:tcMar>
          </w:tcPr>
          <w:p w:rsidR="006563A6" w:rsidRDefault="006563A6"/>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 xml:space="preserve">Основные правила изображения на рисунке плоскости, параллельных прямых (отрезков), середины отрезка </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Понятия стереометрии: точка, прямая, плоскость, пространство. Основные правила изображения на рисунке плоскости, параллельных прямых (отрезков), середины отрезка</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Понятия: пересекающиеся плоскости, пересекающиеся прямая и плоскость; полупространство</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Понятия: пересекающиеся плоскости, пересекающиеся прямая и плоскость; полупространство</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Многогранники, изображение простейших пространственных фигур, несуществующих объектов</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Многогранники, изображение простейших пространственных фигур, несуществующих объектов</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 xml:space="preserve">Аксиомы стереометрии и первые </w:t>
            </w:r>
            <w:r w:rsidRPr="00C01613">
              <w:rPr>
                <w:rFonts w:ascii="Times New Roman" w:hAnsi="Times New Roman"/>
                <w:color w:val="000000"/>
                <w:sz w:val="24"/>
                <w:lang w:val="ru-RU"/>
              </w:rPr>
              <w:lastRenderedPageBreak/>
              <w:t>следствия из них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Аксиомы стереометрии и первые следствия из них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Аксиомы стереометрии и первые следствия из них. Способы задания прямых и плоскостей в пространстве. </w:t>
            </w:r>
            <w:r>
              <w:rPr>
                <w:rFonts w:ascii="Times New Roman" w:hAnsi="Times New Roman"/>
                <w:color w:val="000000"/>
                <w:sz w:val="24"/>
              </w:rPr>
              <w:t>Обозначения прямых и плоскостей</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10</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11</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12</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13</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Метод следов для построения сечений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15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Метод следов для построения сечений. Свойства пересечений прямых и плоскостей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Метод следов для построения сечений. Свойства пересечений прямых и плоскостей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19</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20</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21</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Повторение планиметрии: Теорема о пропорциональных отрезках. </w:t>
            </w:r>
            <w:r>
              <w:rPr>
                <w:rFonts w:ascii="Times New Roman" w:hAnsi="Times New Roman"/>
                <w:color w:val="000000"/>
                <w:sz w:val="24"/>
              </w:rPr>
              <w:t>Подобие треугольников</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22</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Повторение планиметрии: Теорема Менелая. Расчеты в сечениях на выносных чертежах. </w:t>
            </w:r>
            <w:r>
              <w:rPr>
                <w:rFonts w:ascii="Times New Roman" w:hAnsi="Times New Roman"/>
                <w:color w:val="000000"/>
                <w:sz w:val="24"/>
              </w:rPr>
              <w:t>История развития планиметрии и стереометрии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23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"Аксиомы стереометрии. Сечения"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24</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Взаимное расположение прямых в пространстве. Скрещивающиеся прямые. Признаки скрещивающихся прямых. </w:t>
            </w:r>
            <w:r>
              <w:rPr>
                <w:rFonts w:ascii="Times New Roman" w:hAnsi="Times New Roman"/>
                <w:color w:val="000000"/>
                <w:sz w:val="24"/>
              </w:rPr>
              <w:t>Параллельные прямые в пространстве</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25</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Теорема о существовании и единственности прямой параллельной данной прямой, проходящей через точку пространства и не лежащей на данной прямой. </w:t>
            </w:r>
            <w:r>
              <w:rPr>
                <w:rFonts w:ascii="Times New Roman" w:hAnsi="Times New Roman"/>
                <w:color w:val="000000"/>
                <w:sz w:val="24"/>
              </w:rPr>
              <w:t>Лемма о пересечении параллельных прямых плоскостью</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26</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Параллельность трех прямых. Теорема о трёх параллельных прямых. </w:t>
            </w:r>
            <w:r>
              <w:rPr>
                <w:rFonts w:ascii="Times New Roman" w:hAnsi="Times New Roman"/>
                <w:color w:val="000000"/>
                <w:sz w:val="24"/>
              </w:rPr>
              <w:t>Теорема о скрещивающихся прямых</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27</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Параллельное проектирование. Основные свойства параллельного проектирования. </w:t>
            </w:r>
            <w:r>
              <w:rPr>
                <w:rFonts w:ascii="Times New Roman" w:hAnsi="Times New Roman"/>
                <w:color w:val="000000"/>
                <w:sz w:val="24"/>
              </w:rPr>
              <w:t>Изображение разных фигур в параллельной проекции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28</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Центральная проекция. Угол с сонаправленными сторонами. </w:t>
            </w:r>
            <w:r>
              <w:rPr>
                <w:rFonts w:ascii="Times New Roman" w:hAnsi="Times New Roman"/>
                <w:color w:val="000000"/>
                <w:sz w:val="24"/>
              </w:rPr>
              <w:t>Угол между прямыми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29</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"Взаимное расположение прямых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30</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Понятия: параллельность прямой и плоскости в пространстве. Признак параллельности прямой и плоскости. </w:t>
            </w:r>
            <w:r>
              <w:rPr>
                <w:rFonts w:ascii="Times New Roman" w:hAnsi="Times New Roman"/>
                <w:color w:val="000000"/>
                <w:sz w:val="24"/>
              </w:rPr>
              <w:t xml:space="preserve">Свойства параллельности прямой и </w:t>
            </w:r>
            <w:r>
              <w:rPr>
                <w:rFonts w:ascii="Times New Roman" w:hAnsi="Times New Roman"/>
                <w:color w:val="000000"/>
                <w:sz w:val="24"/>
              </w:rPr>
              <w:lastRenderedPageBreak/>
              <w:t>плоскости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31</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Геометрические задачи на вычисление и доказательство, связанные с параллельностью прямых и плоскостей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32</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Построение сечения, проходящего через данную прямую на чертеже и параллельного другой прямой. </w:t>
            </w:r>
            <w:r>
              <w:rPr>
                <w:rFonts w:ascii="Times New Roman" w:hAnsi="Times New Roman"/>
                <w:color w:val="000000"/>
                <w:sz w:val="24"/>
              </w:rPr>
              <w:t>Расчёт отношений</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33</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Параллельная проекция, применение для построения сечений куба и параллелепипеда. </w:t>
            </w:r>
            <w:r>
              <w:rPr>
                <w:rFonts w:ascii="Times New Roman" w:hAnsi="Times New Roman"/>
                <w:color w:val="000000"/>
                <w:sz w:val="24"/>
              </w:rPr>
              <w:t>Свойства параллелепипеда и призмы</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Параллельные плоскости. Признаки параллельности двух плоскостей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Теорема о параллельности и единственности плоскости, проходящей через точку, не принадлежащую данной плоскости и следствия из неё</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 Параллельность прямых и плоскостей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Свойства параллельных плоскостей: об отрезках параллельных прямых, заключённых между параллельными плоскостями; о пересечении прямой с двумя параллельными плоскостями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38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теорема Пифагора на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39</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Повторение: тригонометрия прямоугольного треугольника</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40</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Свойства куба и прямоугольного параллелепипеда</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41</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Вычисление длин отрезков в кубе и прямоугольном параллелепипеде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Перпендикулярность прямой и плоскости. Признак перпендикулярности прямой и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Перпендикулярность прямой и плоскости. Признак перпендикулярности прямой и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Теорема о существовании и единственности прямой, проходящей через точку пространства и перпендикулярной к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Плоскости и перпендикулярные им прямые в многогранниках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Плоскости и перпендикулярные им прямые в многогранниках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 и наклонная. Построение перпендикуляра из точки на прямую</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48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 и наклонная. Построение перпендикуляра из точки на прямую</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Теорема о трёх перпендикулярах (прямая и обратная)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50</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Теорема о трёх перпендикулярах (прямая и обратная)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51</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Угол между скрещивающимися прямыми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Поиск перпендикулярных прямых с помощью перпендикулярных плоскостей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53</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Ортогональное проектирование</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Построение сечений куба, призмы, правильной пирамиды с помощью ортогональной проекции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Построение сечений куба, призмы, правильной пирамиды с помощью ортогональной проекции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56</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Симметрия в пространстве относительно плоскости. </w:t>
            </w:r>
            <w:r>
              <w:rPr>
                <w:rFonts w:ascii="Times New Roman" w:hAnsi="Times New Roman"/>
                <w:color w:val="000000"/>
                <w:sz w:val="24"/>
              </w:rPr>
              <w:t>Плоскости симметрий в многогранниках</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Признак перпендикулярности прямой и плоскости как следствие симметрии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Правильные многогранники. Расчёт расстояний от точки до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59</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Правильные многогранники. Расчёт расстояний от точки до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60</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Способы опустить перпендикуляры: симметрия, сдвиг точки по параллельной прямой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61</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Сдвиг по непараллельной прямой, изменение расстояний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"Взаимное расположение прямых и плоскостей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угол между прямыми на плоскости, тригонометрия в произвольном треугольнике, теорема косинусов</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угол между скрещивающимися прямыми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Геометрические методы вычисления угла между прямыми в многогранниках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Двугранный угол. Свойство линейных углов двугранного угла</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Перпендикулярные плоскости. Свойства взаимно перпендикулярных плоскостей</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Признак перпендикулярности плоскостей; теорема о прямой пересечения двух плоскостей перпендикулярных третьей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69</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Прямоугольный параллелепипед; куб; измерения, свойства прямоугольного параллелепипеда</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70</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Теорема о диагонали прямоугольного параллелепипеда и следствие из неё</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71</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 xml:space="preserve">Стереометрические и прикладные </w:t>
            </w:r>
            <w:r w:rsidRPr="00C01613">
              <w:rPr>
                <w:rFonts w:ascii="Times New Roman" w:hAnsi="Times New Roman"/>
                <w:color w:val="000000"/>
                <w:sz w:val="24"/>
                <w:lang w:val="ru-RU"/>
              </w:rPr>
              <w:lastRenderedPageBreak/>
              <w:t>задачи, связанные со взаимным расположением прямых и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72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скрещивающиеся прямые, параллельные плоскости в стандартных многогранниках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Пара параллельных плоскостей на скрещивающихся прямых, расстояние между скрещивающимися прямыми в простых ситуациях</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Расстояние от точки до плоскости, расстояние от прямой до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75</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Вычисление расстояний между скрещивающимися прямыми с помощью перпендикулярной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Трёхгранный угол, неравенства для трехгранных углов. Теорема Пифагора, теоремы косинусов и синусов для трёхгранного угла</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Элементы сферической геометрии: геодезические линии на Земле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78</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"Углы и расстояния"</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79</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Систематизация знаний "Многогранник и его элементы"</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80</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Пирамида. Виды пирамид. Правильная пирамида</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81</w:t>
            </w:r>
          </w:p>
        </w:tc>
        <w:tc>
          <w:tcPr>
            <w:tcW w:w="3344" w:type="dxa"/>
            <w:tcMar>
              <w:top w:w="50" w:type="dxa"/>
              <w:left w:w="100" w:type="dxa"/>
            </w:tcMar>
            <w:vAlign w:val="center"/>
          </w:tcPr>
          <w:p w:rsidR="006563A6" w:rsidRDefault="00CA554F">
            <w:pPr>
              <w:spacing w:after="0"/>
              <w:ind w:left="135"/>
            </w:pPr>
            <w:r w:rsidRPr="00C01613">
              <w:rPr>
                <w:rFonts w:ascii="Times New Roman" w:hAnsi="Times New Roman"/>
                <w:color w:val="000000"/>
                <w:sz w:val="24"/>
                <w:lang w:val="ru-RU"/>
              </w:rPr>
              <w:t xml:space="preserve">Призма. Прямая и наклонная призмы. </w:t>
            </w:r>
            <w:r>
              <w:rPr>
                <w:rFonts w:ascii="Times New Roman" w:hAnsi="Times New Roman"/>
                <w:color w:val="000000"/>
                <w:sz w:val="24"/>
              </w:rPr>
              <w:t>Правильная призма</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82</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Прямой параллелепипед, прямоугольный параллелепипед, куб</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83</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Выпуклые многогранники. Теорема Эйлера</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84</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Выпуклые многогранники. Теорема Эйлера. Правильные и полуправильные многогранники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85</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Контрольная работа "Многогранники"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86</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Понятие вектора на плоскости и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87</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Сумма векторов</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88</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Разность векторов</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89</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Правило параллелепипеда</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90</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Умножение вектора на число</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91</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Разложение вектора по базису трёх векторов, не лежащих в одной плоскости</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92</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Скалярное произведение</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93</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Вычисление угла между векторами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94</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95</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96</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CA554F">
            <w:pPr>
              <w:spacing w:after="0"/>
              <w:ind w:left="135"/>
            </w:pPr>
            <w:r>
              <w:rPr>
                <w:rFonts w:ascii="Times New Roman" w:hAnsi="Times New Roman"/>
                <w:color w:val="000000"/>
                <w:sz w:val="24"/>
              </w:rPr>
              <w:t>yaklass.ru</w:t>
            </w: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97</w:t>
            </w:r>
          </w:p>
        </w:tc>
        <w:tc>
          <w:tcPr>
            <w:tcW w:w="3344"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 Векторы в пространстве".</w:t>
            </w:r>
          </w:p>
        </w:tc>
        <w:tc>
          <w:tcPr>
            <w:tcW w:w="79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98</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Обобщение и систематизация знаний</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99</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Обобщение и систематизация знаний</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lastRenderedPageBreak/>
              <w:t>100</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101</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453" w:type="dxa"/>
            <w:tcMar>
              <w:top w:w="50" w:type="dxa"/>
              <w:left w:w="100" w:type="dxa"/>
            </w:tcMar>
            <w:vAlign w:val="center"/>
          </w:tcPr>
          <w:p w:rsidR="006563A6" w:rsidRDefault="00CA554F">
            <w:pPr>
              <w:spacing w:after="0"/>
            </w:pPr>
            <w:r>
              <w:rPr>
                <w:rFonts w:ascii="Times New Roman" w:hAnsi="Times New Roman"/>
                <w:color w:val="000000"/>
                <w:sz w:val="24"/>
              </w:rPr>
              <w:t>102</w:t>
            </w:r>
          </w:p>
        </w:tc>
        <w:tc>
          <w:tcPr>
            <w:tcW w:w="3344" w:type="dxa"/>
            <w:tcMar>
              <w:top w:w="50" w:type="dxa"/>
              <w:left w:w="100" w:type="dxa"/>
            </w:tcMar>
            <w:vAlign w:val="center"/>
          </w:tcPr>
          <w:p w:rsidR="006563A6" w:rsidRDefault="00CA554F">
            <w:pPr>
              <w:spacing w:after="0"/>
              <w:ind w:left="135"/>
            </w:pPr>
            <w:r>
              <w:rPr>
                <w:rFonts w:ascii="Times New Roman" w:hAnsi="Times New Roman"/>
                <w:color w:val="000000"/>
                <w:sz w:val="24"/>
              </w:rPr>
              <w:t>Обобщение и систематизация знаний</w:t>
            </w:r>
          </w:p>
        </w:tc>
        <w:tc>
          <w:tcPr>
            <w:tcW w:w="79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6563A6" w:rsidRDefault="006563A6">
            <w:pPr>
              <w:spacing w:after="0"/>
              <w:ind w:left="135"/>
              <w:jc w:val="center"/>
            </w:pPr>
          </w:p>
        </w:tc>
        <w:tc>
          <w:tcPr>
            <w:tcW w:w="1590" w:type="dxa"/>
            <w:tcMar>
              <w:top w:w="50" w:type="dxa"/>
              <w:left w:w="100" w:type="dxa"/>
            </w:tcMar>
            <w:vAlign w:val="center"/>
          </w:tcPr>
          <w:p w:rsidR="006563A6" w:rsidRDefault="006563A6">
            <w:pPr>
              <w:spacing w:after="0"/>
              <w:ind w:left="135"/>
              <w:jc w:val="center"/>
            </w:pPr>
          </w:p>
        </w:tc>
        <w:tc>
          <w:tcPr>
            <w:tcW w:w="1122" w:type="dxa"/>
            <w:tcMar>
              <w:top w:w="50" w:type="dxa"/>
              <w:left w:w="100" w:type="dxa"/>
            </w:tcMar>
            <w:vAlign w:val="center"/>
          </w:tcPr>
          <w:p w:rsidR="006563A6" w:rsidRDefault="006563A6">
            <w:pPr>
              <w:spacing w:after="0"/>
              <w:ind w:left="135"/>
            </w:pPr>
          </w:p>
        </w:tc>
        <w:tc>
          <w:tcPr>
            <w:tcW w:w="1936" w:type="dxa"/>
            <w:tcMar>
              <w:top w:w="50" w:type="dxa"/>
              <w:left w:w="100" w:type="dxa"/>
            </w:tcMar>
            <w:vAlign w:val="center"/>
          </w:tcPr>
          <w:p w:rsidR="006563A6" w:rsidRDefault="006563A6">
            <w:pPr>
              <w:spacing w:after="0"/>
              <w:ind w:left="135"/>
            </w:pPr>
          </w:p>
        </w:tc>
      </w:tr>
      <w:tr w:rsidR="006563A6">
        <w:trPr>
          <w:trHeight w:val="144"/>
          <w:tblCellSpacing w:w="20" w:type="nil"/>
        </w:trPr>
        <w:tc>
          <w:tcPr>
            <w:tcW w:w="0" w:type="auto"/>
            <w:gridSpan w:val="2"/>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ОБЩЕЕ КОЛИЧЕСТВО ЧАСОВ ПО ПРОГРАММЕ</w:t>
            </w:r>
          </w:p>
        </w:tc>
        <w:tc>
          <w:tcPr>
            <w:tcW w:w="1250"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88"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9 </w:t>
            </w:r>
          </w:p>
        </w:tc>
        <w:tc>
          <w:tcPr>
            <w:tcW w:w="159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6563A6" w:rsidRDefault="006563A6"/>
        </w:tc>
      </w:tr>
    </w:tbl>
    <w:p w:rsidR="006563A6" w:rsidRDefault="006563A6">
      <w:pPr>
        <w:sectPr w:rsidR="006563A6">
          <w:pgSz w:w="16383" w:h="11906" w:orient="landscape"/>
          <w:pgMar w:top="1134" w:right="850" w:bottom="1134" w:left="1701" w:header="720" w:footer="720" w:gutter="0"/>
          <w:cols w:space="720"/>
        </w:sectPr>
      </w:pPr>
    </w:p>
    <w:p w:rsidR="006563A6" w:rsidRDefault="00CA554F">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2"/>
        <w:gridCol w:w="1251"/>
        <w:gridCol w:w="1841"/>
        <w:gridCol w:w="1910"/>
        <w:gridCol w:w="1347"/>
        <w:gridCol w:w="2221"/>
      </w:tblGrid>
      <w:tr w:rsidR="006563A6">
        <w:trPr>
          <w:trHeight w:val="144"/>
          <w:tblCellSpacing w:w="20" w:type="nil"/>
        </w:trPr>
        <w:tc>
          <w:tcPr>
            <w:tcW w:w="463"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 п/п </w:t>
            </w:r>
          </w:p>
          <w:p w:rsidR="006563A6" w:rsidRDefault="006563A6">
            <w:pPr>
              <w:spacing w:after="0"/>
              <w:ind w:left="135"/>
            </w:pPr>
          </w:p>
        </w:tc>
        <w:tc>
          <w:tcPr>
            <w:tcW w:w="3168"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Тема урока </w:t>
            </w:r>
          </w:p>
          <w:p w:rsidR="006563A6" w:rsidRDefault="006563A6">
            <w:pPr>
              <w:spacing w:after="0"/>
              <w:ind w:left="135"/>
            </w:pPr>
          </w:p>
        </w:tc>
        <w:tc>
          <w:tcPr>
            <w:tcW w:w="0" w:type="auto"/>
            <w:gridSpan w:val="3"/>
            <w:tcMar>
              <w:top w:w="50" w:type="dxa"/>
              <w:left w:w="100" w:type="dxa"/>
            </w:tcMar>
            <w:vAlign w:val="center"/>
          </w:tcPr>
          <w:p w:rsidR="006563A6" w:rsidRDefault="00CA554F">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Дата изучения </w:t>
            </w:r>
          </w:p>
          <w:p w:rsidR="006563A6" w:rsidRDefault="006563A6">
            <w:pPr>
              <w:spacing w:after="0"/>
              <w:ind w:left="135"/>
            </w:pPr>
          </w:p>
        </w:tc>
        <w:tc>
          <w:tcPr>
            <w:tcW w:w="1959" w:type="dxa"/>
            <w:vMerge w:val="restart"/>
            <w:tcMar>
              <w:top w:w="50" w:type="dxa"/>
              <w:left w:w="100" w:type="dxa"/>
            </w:tcMar>
            <w:vAlign w:val="center"/>
          </w:tcPr>
          <w:p w:rsidR="006563A6" w:rsidRDefault="00CA554F">
            <w:pPr>
              <w:spacing w:after="0"/>
              <w:ind w:left="135"/>
            </w:pPr>
            <w:r>
              <w:rPr>
                <w:rFonts w:ascii="Times New Roman" w:hAnsi="Times New Roman"/>
                <w:b/>
                <w:color w:val="000000"/>
                <w:sz w:val="24"/>
              </w:rPr>
              <w:t xml:space="preserve">Электронные цифровые образовательные ресурсы </w:t>
            </w:r>
          </w:p>
          <w:p w:rsidR="006563A6" w:rsidRDefault="006563A6">
            <w:pPr>
              <w:spacing w:after="0"/>
              <w:ind w:left="135"/>
            </w:pPr>
          </w:p>
        </w:tc>
      </w:tr>
      <w:tr w:rsidR="006563A6">
        <w:trPr>
          <w:trHeight w:val="144"/>
          <w:tblCellSpacing w:w="20" w:type="nil"/>
        </w:trPr>
        <w:tc>
          <w:tcPr>
            <w:tcW w:w="0" w:type="auto"/>
            <w:vMerge/>
            <w:tcBorders>
              <w:top w:val="nil"/>
            </w:tcBorders>
            <w:tcMar>
              <w:top w:w="50" w:type="dxa"/>
              <w:left w:w="100" w:type="dxa"/>
            </w:tcMar>
          </w:tcPr>
          <w:p w:rsidR="006563A6" w:rsidRDefault="006563A6"/>
        </w:tc>
        <w:tc>
          <w:tcPr>
            <w:tcW w:w="0" w:type="auto"/>
            <w:vMerge/>
            <w:tcBorders>
              <w:top w:val="nil"/>
            </w:tcBorders>
            <w:tcMar>
              <w:top w:w="50" w:type="dxa"/>
              <w:left w:w="100" w:type="dxa"/>
            </w:tcMar>
          </w:tcPr>
          <w:p w:rsidR="006563A6" w:rsidRDefault="006563A6"/>
        </w:tc>
        <w:tc>
          <w:tcPr>
            <w:tcW w:w="815"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Всего </w:t>
            </w:r>
          </w:p>
          <w:p w:rsidR="006563A6" w:rsidRDefault="006563A6">
            <w:pPr>
              <w:spacing w:after="0"/>
              <w:ind w:left="135"/>
            </w:pPr>
          </w:p>
        </w:tc>
        <w:tc>
          <w:tcPr>
            <w:tcW w:w="1510"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Контрольные работы </w:t>
            </w:r>
          </w:p>
          <w:p w:rsidR="006563A6" w:rsidRDefault="006563A6">
            <w:pPr>
              <w:spacing w:after="0"/>
              <w:ind w:left="135"/>
            </w:pPr>
          </w:p>
        </w:tc>
        <w:tc>
          <w:tcPr>
            <w:tcW w:w="1611" w:type="dxa"/>
            <w:tcMar>
              <w:top w:w="50" w:type="dxa"/>
              <w:left w:w="100" w:type="dxa"/>
            </w:tcMar>
            <w:vAlign w:val="center"/>
          </w:tcPr>
          <w:p w:rsidR="006563A6" w:rsidRDefault="00CA554F">
            <w:pPr>
              <w:spacing w:after="0"/>
              <w:ind w:left="135"/>
            </w:pPr>
            <w:r>
              <w:rPr>
                <w:rFonts w:ascii="Times New Roman" w:hAnsi="Times New Roman"/>
                <w:b/>
                <w:color w:val="000000"/>
                <w:sz w:val="24"/>
              </w:rPr>
              <w:t xml:space="preserve">Практические работы </w:t>
            </w:r>
          </w:p>
          <w:p w:rsidR="006563A6" w:rsidRDefault="006563A6">
            <w:pPr>
              <w:spacing w:after="0"/>
              <w:ind w:left="135"/>
            </w:pPr>
          </w:p>
        </w:tc>
        <w:tc>
          <w:tcPr>
            <w:tcW w:w="0" w:type="auto"/>
            <w:vMerge/>
            <w:tcBorders>
              <w:top w:val="nil"/>
            </w:tcBorders>
            <w:tcMar>
              <w:top w:w="50" w:type="dxa"/>
              <w:left w:w="100" w:type="dxa"/>
            </w:tcMar>
          </w:tcPr>
          <w:p w:rsidR="006563A6" w:rsidRDefault="006563A6"/>
        </w:tc>
        <w:tc>
          <w:tcPr>
            <w:tcW w:w="0" w:type="auto"/>
            <w:vMerge/>
            <w:tcBorders>
              <w:top w:val="nil"/>
            </w:tcBorders>
            <w:tcMar>
              <w:top w:w="50" w:type="dxa"/>
              <w:left w:w="100" w:type="dxa"/>
            </w:tcMar>
          </w:tcPr>
          <w:p w:rsidR="006563A6" w:rsidRDefault="006563A6"/>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темы "Координаты вектора на плоскости и в пространстве"</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темы "Скалярное произведение векторов"</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темы "Вычисление угла между векторами в пространстве"</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темы "Уравнение прямой, проходящей через две точки"</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Уравнение плоскости, нормаль, уравнение плоскости в отрезках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Уравнение плоскости, нормаль, уравнение плоскости в отрезках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Векторное произведение</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Линейные неравенства, линейное программирование</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Линейные неравенства, линейное программирование</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10</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Аналитические методы расчёта угла между прямыми в многогранниках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11</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Аналитические методы расчёта угла между плоскостями в многогранниках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12</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 xml:space="preserve">Формула расстояния от точки до </w:t>
            </w:r>
            <w:r w:rsidRPr="00C01613">
              <w:rPr>
                <w:rFonts w:ascii="Times New Roman" w:hAnsi="Times New Roman"/>
                <w:color w:val="000000"/>
                <w:sz w:val="24"/>
                <w:lang w:val="ru-RU"/>
              </w:rPr>
              <w:lastRenderedPageBreak/>
              <w:t>плоскости в координатах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13</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Нахождение расстояний от точки до плоскости в кубе</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14</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Нахождение расстояний от точки до плоскости в правильной пирамиде</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15</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Контрольная работа "Аналитическая геометрия"</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16</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Сечения многогранников: стандартные многогранники</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17</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Сечения многогранников: метод следов</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18</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Сечения многогранников: стандартные плоскости, пересечения прямых и плоскостей</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19</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Параллельные прямые и плоскости: параллельные сечения</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20</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Параллельные прямые и плоскости: расчёт отношений</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21</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Параллельные прямые и плоскости: углы между скрещивающимися прямыми</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22</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Перпендикулярные прямые и плоскости: стандартные пары перпендикулярных плоскостей и прямых, симметрии многогранников</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23</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Перпендикулярные прямые и плоскости: теорема о трех перпендикулярах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24</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 xml:space="preserve">Перпендикулярные прямые и </w:t>
            </w:r>
            <w:r w:rsidRPr="00C01613">
              <w:rPr>
                <w:rFonts w:ascii="Times New Roman" w:hAnsi="Times New Roman"/>
                <w:color w:val="000000"/>
                <w:sz w:val="24"/>
                <w:lang w:val="ru-RU"/>
              </w:rPr>
              <w:lastRenderedPageBreak/>
              <w:t>плоскости: вычисления длин в многогранниках</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25</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площади многоугольников, формулы для площадей, соображения подобия</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26</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площади многоугольников, формулы для площадей, соображения подобия</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27</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Повторение: площади многоугольников, формулы для площадей, соображения подобия</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28</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Площади сечений многогранников: площади поверхностей, разрезания на части, соображения подобия</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29</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Площади сечений многогранников: площади поверхностей, разрезания на части, соображения подобия</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30</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Контрольная работа "Повторение: многогранники, сечения многогранников"</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31</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Объём тела. Объем прямоугольного параллелепипеда</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32</w:t>
            </w:r>
          </w:p>
        </w:tc>
        <w:tc>
          <w:tcPr>
            <w:tcW w:w="3168" w:type="dxa"/>
            <w:tcMar>
              <w:top w:w="50" w:type="dxa"/>
              <w:left w:w="100" w:type="dxa"/>
            </w:tcMar>
            <w:vAlign w:val="center"/>
          </w:tcPr>
          <w:p w:rsidR="006563A6" w:rsidRPr="00C01613" w:rsidRDefault="00CA554F">
            <w:pPr>
              <w:spacing w:after="0"/>
              <w:ind w:left="135"/>
              <w:rPr>
                <w:lang w:val="ru-RU"/>
              </w:rPr>
            </w:pPr>
            <w:r w:rsidRPr="00C01613">
              <w:rPr>
                <w:rFonts w:ascii="Times New Roman" w:hAnsi="Times New Roman"/>
                <w:color w:val="000000"/>
                <w:sz w:val="24"/>
                <w:lang w:val="ru-RU"/>
              </w:rPr>
              <w:t>Задачи об удвоении куба, о квадратуре куба; о трисекции угла</w:t>
            </w:r>
          </w:p>
        </w:tc>
        <w:tc>
          <w:tcPr>
            <w:tcW w:w="815" w:type="dxa"/>
            <w:tcMar>
              <w:top w:w="50" w:type="dxa"/>
              <w:left w:w="100" w:type="dxa"/>
            </w:tcMar>
            <w:vAlign w:val="center"/>
          </w:tcPr>
          <w:p w:rsidR="006563A6" w:rsidRDefault="00CA554F">
            <w:pPr>
              <w:spacing w:after="0"/>
              <w:ind w:left="135"/>
              <w:jc w:val="center"/>
            </w:pPr>
            <w:r w:rsidRPr="00C0161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33</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связанные с объёмом прямоугольного параллелепипеда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34</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 xml:space="preserve">Прикладные задачи, связанные с </w:t>
            </w:r>
            <w:r w:rsidRPr="007804AE">
              <w:rPr>
                <w:rFonts w:ascii="Times New Roman" w:hAnsi="Times New Roman"/>
                <w:color w:val="000000"/>
                <w:sz w:val="24"/>
                <w:lang w:val="ru-RU"/>
              </w:rPr>
              <w:lastRenderedPageBreak/>
              <w:t>вычислением объёма прямоугольного параллелепипеда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35</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Объём прямой призмы</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связанные с вычислением объёмов прямой призмы</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37</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связанные с объёмом прямой призмы</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38</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Вычисление объёмов тел с помощью определённого интеграла. </w:t>
            </w:r>
            <w:r>
              <w:rPr>
                <w:rFonts w:ascii="Times New Roman" w:hAnsi="Times New Roman"/>
                <w:color w:val="000000"/>
                <w:sz w:val="24"/>
              </w:rPr>
              <w:t>Объём наклонной призмы</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39</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Вычисление объёмов тел с помощью определённого интеграла. </w:t>
            </w:r>
            <w:r>
              <w:rPr>
                <w:rFonts w:ascii="Times New Roman" w:hAnsi="Times New Roman"/>
                <w:color w:val="000000"/>
                <w:sz w:val="24"/>
              </w:rPr>
              <w:t>Объём пирамиды</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40</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Формула объёма пирамиды. Отношение объемов пирамид с общим углом</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41</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Формула объёма пирамиды. Отношение объемов пирамид с общим углом</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связанные с объёмами наклонной призмы</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43</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связанные с объёмами пирамиды</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44</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по теме "Объёмы тел", связанные с объёмом наклонной призмы</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45</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по теме "Объёмы тел", связанные с объёмом пирамиды</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Применение объёмов. Вычисление расстояния до плоскости</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47</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Контрольная работа "Объём многогранника"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48</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Цилиндрическая поверхность, образующие цилиндрической поверхности</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49</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Цилиндр. Прямой круговой цилиндр. Площадь поверхности цилиндра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50</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Коническая поверхность, образующие конической поверхности. </w:t>
            </w:r>
            <w:r>
              <w:rPr>
                <w:rFonts w:ascii="Times New Roman" w:hAnsi="Times New Roman"/>
                <w:color w:val="000000"/>
                <w:sz w:val="24"/>
              </w:rPr>
              <w:t>Конус</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51</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Сечение конуса плоскостью, параллельной плоскости основания</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Усечённый конус. Изображение конусов и усечённых конусов</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53</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Площадь боковой поверхности и полной поверхности конуса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54</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Площадь боковой поверхности и полной поверхности конуса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55</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на доказательство и вычисление, построением сечений цилиндра, конуса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на доказательство и вычисление, построением сечений цилиндра, конуса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57</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связанные с цилиндром</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58</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связанные с цилиндром</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59</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Сфера и шар</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60</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Пересечение сферы и шара с плоскостью. Касание шара и сферы плоскостью. </w:t>
            </w:r>
            <w:r>
              <w:rPr>
                <w:rFonts w:ascii="Times New Roman" w:hAnsi="Times New Roman"/>
                <w:color w:val="000000"/>
                <w:sz w:val="24"/>
              </w:rPr>
              <w:t>Вид и изображение шара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61</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Пересечение сферы и шара с плоскостью. Касание шара и сферы плоскостью. </w:t>
            </w:r>
            <w:r>
              <w:rPr>
                <w:rFonts w:ascii="Times New Roman" w:hAnsi="Times New Roman"/>
                <w:color w:val="000000"/>
                <w:sz w:val="24"/>
              </w:rPr>
              <w:t>Вид и изображение шара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Уравнение сферы. Площадь сферы и её частей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63</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Симметрия сферы и шара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64</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на доказательство и вычисление, связанные со сферой и шаром, построением их сечений плоскостью</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65</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на доказательство и вычисление, связанные со сферой и шаром, построением их сечений плоскостью</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связанные со сферой и шаром</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67</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Повторение: окружность на плоскости, вычисления в окружности, стандартные подобия</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68</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Различные комбинации тел вращения и многогранников</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69</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Задачи по теме "Тела и поверхности вращения"</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70</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Задачи по теме "Тела и поверхности вращения"</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71</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Контрольная работа "Тела и поверхности вращения"</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Объём цилиндра. Теорема об объёме прямого цилиндра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73</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Вычисление объёмов тел с помощью определённого интеграла. </w:t>
            </w:r>
            <w:r>
              <w:rPr>
                <w:rFonts w:ascii="Times New Roman" w:hAnsi="Times New Roman"/>
                <w:color w:val="000000"/>
                <w:sz w:val="24"/>
              </w:rPr>
              <w:t>Объём конуса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74</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Площади боковой и полной поверхности конуса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75</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Стереометрические задачи, связанные с вычислением объёмов цилиндра, конуса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Прикладные задачи по теме "Объёмы и площади поверхностей тел"</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77</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Объём шара и шарового сектора. Теорема об объёме шара. Площадь сферы. Стереометрические задачи, связанные с вычислением объёмов шара, шарового сегмента и шарового сектора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78</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Прикладные задачи по теме "Объёмы тел", связанные с объёмом шара и площадью сферы. </w:t>
            </w:r>
            <w:r>
              <w:rPr>
                <w:rFonts w:ascii="Times New Roman" w:hAnsi="Times New Roman"/>
                <w:color w:val="000000"/>
                <w:sz w:val="24"/>
              </w:rPr>
              <w:t>Соотношения между площадями поверхностей и объёмами подобных тел</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79</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 xml:space="preserve">Подобные тела в пространстве. Изменение объёма при подобии. Стереометрические задачи, связанные с </w:t>
            </w:r>
            <w:r w:rsidRPr="007804AE">
              <w:rPr>
                <w:rFonts w:ascii="Times New Roman" w:hAnsi="Times New Roman"/>
                <w:color w:val="000000"/>
                <w:sz w:val="24"/>
                <w:lang w:val="ru-RU"/>
              </w:rPr>
              <w:lastRenderedPageBreak/>
              <w:t>вычислением объёмов тел и площадей поверхностей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80</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Контрольная работа "Площади поверхности и объёмы круглых тел"</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81</w:t>
            </w:r>
          </w:p>
        </w:tc>
        <w:tc>
          <w:tcPr>
            <w:tcW w:w="3168" w:type="dxa"/>
            <w:tcMar>
              <w:top w:w="50" w:type="dxa"/>
              <w:left w:w="100" w:type="dxa"/>
            </w:tcMar>
            <w:vAlign w:val="center"/>
          </w:tcPr>
          <w:p w:rsidR="006563A6" w:rsidRDefault="00CA554F">
            <w:pPr>
              <w:spacing w:after="0"/>
              <w:ind w:left="135"/>
            </w:pPr>
            <w:r w:rsidRPr="007804AE">
              <w:rPr>
                <w:rFonts w:ascii="Times New Roman" w:hAnsi="Times New Roman"/>
                <w:color w:val="000000"/>
                <w:sz w:val="24"/>
                <w:lang w:val="ru-RU"/>
              </w:rPr>
              <w:t xml:space="preserve">Движения пространства. Отображения. Движения и равенство фигур. </w:t>
            </w:r>
            <w:r>
              <w:rPr>
                <w:rFonts w:ascii="Times New Roman" w:hAnsi="Times New Roman"/>
                <w:color w:val="000000"/>
                <w:sz w:val="24"/>
              </w:rPr>
              <w:t>Общие свойства движений</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Виды движений: параллельный перенос, центральная симметрия, зеркальная симметрия, поворот вокруг прямой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83</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Преобразования подобия. Прямая и сфера Эйлера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84</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Геометрические задачи на применение движения</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85</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Контрольная работа "Векторы в пространстве"</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Обобщающее повторение 11 понятий и методов курса геометрии 10–11 классов, систематизация знаний: "Параллельность прямых и плоскостей в пространстве"</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87</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Обобщающее повторение 11 понятий и методов курса геометрии 10–11 классов, систематизация знаний: "Векторы в пространстве"</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88</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 xml:space="preserve">Обобщающее повторение 11 понятий и методов курса геометрии 10–11 </w:t>
            </w:r>
            <w:r w:rsidRPr="007804AE">
              <w:rPr>
                <w:rFonts w:ascii="Times New Roman" w:hAnsi="Times New Roman"/>
                <w:color w:val="000000"/>
                <w:sz w:val="24"/>
                <w:lang w:val="ru-RU"/>
              </w:rPr>
              <w:lastRenderedPageBreak/>
              <w:t>классов, систематизация знаний: "Векторы в пространстве"</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89</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Обобщающее повторение 11 понятий и методов курса геометрии 10–11 классов, систематизация знаний: "Объем многогранника"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90</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Обобщающее повторение 11 понятий и методов курса геометрии 10–11 классов, систематизация знаний: "Объем многогранника"</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91</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Обобщающее повторение 11 понятий и методов курса геометрии 10–11 классов, систематизация знаний: "Площади поверхности и объёмы круглых тел"</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Обобщающее повторение 11 понятий и методов курса геометрии 10–11 классов, систематизация знаний: "Площади поверхности и объёмы круглых тел"</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93</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Итоговая контрольная работа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94</w:t>
            </w:r>
          </w:p>
        </w:tc>
        <w:tc>
          <w:tcPr>
            <w:tcW w:w="3168" w:type="dxa"/>
            <w:tcMar>
              <w:top w:w="50" w:type="dxa"/>
              <w:left w:w="100" w:type="dxa"/>
            </w:tcMar>
            <w:vAlign w:val="center"/>
          </w:tcPr>
          <w:p w:rsidR="006563A6" w:rsidRDefault="00CA554F">
            <w:pPr>
              <w:spacing w:after="0"/>
              <w:ind w:left="135"/>
            </w:pPr>
            <w:r>
              <w:rPr>
                <w:rFonts w:ascii="Times New Roman" w:hAnsi="Times New Roman"/>
                <w:color w:val="000000"/>
                <w:sz w:val="24"/>
              </w:rPr>
              <w:t>Итоговая контрольная работа</w:t>
            </w:r>
          </w:p>
        </w:tc>
        <w:tc>
          <w:tcPr>
            <w:tcW w:w="815"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95</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Повторение, обобщение и систематизация знаний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96</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lastRenderedPageBreak/>
              <w:t>97</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98</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99</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100</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101</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463" w:type="dxa"/>
            <w:tcMar>
              <w:top w:w="50" w:type="dxa"/>
              <w:left w:w="100" w:type="dxa"/>
            </w:tcMar>
            <w:vAlign w:val="center"/>
          </w:tcPr>
          <w:p w:rsidR="006563A6" w:rsidRDefault="00CA554F">
            <w:pPr>
              <w:spacing w:after="0"/>
            </w:pPr>
            <w:r>
              <w:rPr>
                <w:rFonts w:ascii="Times New Roman" w:hAnsi="Times New Roman"/>
                <w:color w:val="000000"/>
                <w:sz w:val="24"/>
              </w:rPr>
              <w:t>102</w:t>
            </w:r>
          </w:p>
        </w:tc>
        <w:tc>
          <w:tcPr>
            <w:tcW w:w="3168" w:type="dxa"/>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6563A6" w:rsidRDefault="006563A6">
            <w:pPr>
              <w:spacing w:after="0"/>
              <w:ind w:left="135"/>
              <w:jc w:val="center"/>
            </w:pPr>
          </w:p>
        </w:tc>
        <w:tc>
          <w:tcPr>
            <w:tcW w:w="1611" w:type="dxa"/>
            <w:tcMar>
              <w:top w:w="50" w:type="dxa"/>
              <w:left w:w="100" w:type="dxa"/>
            </w:tcMar>
            <w:vAlign w:val="center"/>
          </w:tcPr>
          <w:p w:rsidR="006563A6" w:rsidRDefault="006563A6">
            <w:pPr>
              <w:spacing w:after="0"/>
              <w:ind w:left="135"/>
              <w:jc w:val="center"/>
            </w:pPr>
          </w:p>
        </w:tc>
        <w:tc>
          <w:tcPr>
            <w:tcW w:w="1139" w:type="dxa"/>
            <w:tcMar>
              <w:top w:w="50" w:type="dxa"/>
              <w:left w:w="100" w:type="dxa"/>
            </w:tcMar>
            <w:vAlign w:val="center"/>
          </w:tcPr>
          <w:p w:rsidR="006563A6" w:rsidRDefault="006563A6">
            <w:pPr>
              <w:spacing w:after="0"/>
              <w:ind w:left="135"/>
            </w:pPr>
          </w:p>
        </w:tc>
        <w:tc>
          <w:tcPr>
            <w:tcW w:w="1959" w:type="dxa"/>
            <w:tcMar>
              <w:top w:w="50" w:type="dxa"/>
              <w:left w:w="100" w:type="dxa"/>
            </w:tcMar>
            <w:vAlign w:val="center"/>
          </w:tcPr>
          <w:p w:rsidR="006563A6" w:rsidRDefault="006563A6">
            <w:pPr>
              <w:spacing w:after="0"/>
              <w:ind w:left="135"/>
            </w:pPr>
          </w:p>
        </w:tc>
      </w:tr>
      <w:tr w:rsidR="006563A6">
        <w:trPr>
          <w:trHeight w:val="144"/>
          <w:tblCellSpacing w:w="20" w:type="nil"/>
        </w:trPr>
        <w:tc>
          <w:tcPr>
            <w:tcW w:w="0" w:type="auto"/>
            <w:gridSpan w:val="2"/>
            <w:tcMar>
              <w:top w:w="50" w:type="dxa"/>
              <w:left w:w="100" w:type="dxa"/>
            </w:tcMar>
            <w:vAlign w:val="center"/>
          </w:tcPr>
          <w:p w:rsidR="006563A6" w:rsidRPr="007804AE" w:rsidRDefault="00CA554F">
            <w:pPr>
              <w:spacing w:after="0"/>
              <w:ind w:left="135"/>
              <w:rPr>
                <w:lang w:val="ru-RU"/>
              </w:rPr>
            </w:pPr>
            <w:r w:rsidRPr="007804AE">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6563A6" w:rsidRDefault="00CA554F">
            <w:pPr>
              <w:spacing w:after="0"/>
              <w:ind w:left="135"/>
              <w:jc w:val="center"/>
            </w:pPr>
            <w:r w:rsidRPr="007804AE">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10"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rsidR="006563A6" w:rsidRDefault="00CA554F">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6563A6" w:rsidRDefault="006563A6"/>
        </w:tc>
      </w:tr>
    </w:tbl>
    <w:p w:rsidR="006563A6" w:rsidRDefault="006563A6">
      <w:pPr>
        <w:sectPr w:rsidR="006563A6">
          <w:pgSz w:w="16383" w:h="11906" w:orient="landscape"/>
          <w:pgMar w:top="1134" w:right="850" w:bottom="1134" w:left="1701" w:header="720" w:footer="720" w:gutter="0"/>
          <w:cols w:space="720"/>
        </w:sectPr>
      </w:pPr>
    </w:p>
    <w:p w:rsidR="006563A6" w:rsidRDefault="00CA554F">
      <w:pPr>
        <w:spacing w:after="0"/>
        <w:ind w:left="120"/>
      </w:pPr>
      <w:bookmarkStart w:id="8" w:name="block-10746864"/>
      <w:bookmarkEnd w:id="7"/>
      <w:r>
        <w:rPr>
          <w:rFonts w:ascii="Times New Roman" w:hAnsi="Times New Roman"/>
          <w:b/>
          <w:color w:val="000000"/>
          <w:sz w:val="28"/>
        </w:rPr>
        <w:lastRenderedPageBreak/>
        <w:t>УЧЕБНО-МЕТОДИЧЕСКОЕ ОБЕСПЕЧЕНИЕ ОБРАЗОВАТЕЛЬНОГО ПРОЦЕССА</w:t>
      </w:r>
    </w:p>
    <w:p w:rsidR="006563A6" w:rsidRPr="00F70D0D" w:rsidRDefault="00CA554F">
      <w:pPr>
        <w:spacing w:after="0" w:line="480" w:lineRule="auto"/>
        <w:ind w:left="120"/>
        <w:rPr>
          <w:lang w:val="ru-RU"/>
        </w:rPr>
      </w:pPr>
      <w:r w:rsidRPr="00F70D0D">
        <w:rPr>
          <w:rFonts w:ascii="Times New Roman" w:hAnsi="Times New Roman"/>
          <w:b/>
          <w:color w:val="000000"/>
          <w:sz w:val="28"/>
          <w:lang w:val="ru-RU"/>
        </w:rPr>
        <w:t>ОБЯЗАТЕЛЬНЫЕ УЧЕБНЫЕ МАТЕРИАЛЫ ДЛЯ УЧЕНИКА</w:t>
      </w:r>
    </w:p>
    <w:p w:rsidR="006563A6" w:rsidRPr="00F70D0D" w:rsidRDefault="006563A6">
      <w:pPr>
        <w:spacing w:after="0" w:line="480" w:lineRule="auto"/>
        <w:ind w:left="120"/>
        <w:rPr>
          <w:lang w:val="ru-RU"/>
        </w:rPr>
      </w:pPr>
    </w:p>
    <w:p w:rsidR="006563A6" w:rsidRPr="007804AE" w:rsidRDefault="00CA554F">
      <w:pPr>
        <w:spacing w:after="0" w:line="480" w:lineRule="auto"/>
        <w:ind w:left="120"/>
        <w:rPr>
          <w:lang w:val="ru-RU"/>
        </w:rPr>
      </w:pPr>
      <w:r w:rsidRPr="007804AE">
        <w:rPr>
          <w:rFonts w:ascii="Times New Roman" w:hAnsi="Times New Roman"/>
          <w:color w:val="000000"/>
          <w:sz w:val="28"/>
          <w:lang w:val="ru-RU"/>
        </w:rPr>
        <w:t>Геометрия 10-11 класс (базовый и углубленный уровни), Атанасян Л.С., Бутузов В.Ф., Кадомцев С.Б и др., издательство Просвещения, 2022 год.</w:t>
      </w:r>
      <w:r w:rsidRPr="007804AE">
        <w:rPr>
          <w:sz w:val="28"/>
          <w:lang w:val="ru-RU"/>
        </w:rPr>
        <w:br/>
      </w:r>
      <w:bookmarkStart w:id="9" w:name="6c21ead6-5875-46fb-8f95-29ebaf147b06"/>
      <w:bookmarkEnd w:id="9"/>
    </w:p>
    <w:p w:rsidR="006563A6" w:rsidRPr="007804AE" w:rsidRDefault="006563A6">
      <w:pPr>
        <w:spacing w:after="0"/>
        <w:ind w:left="120"/>
        <w:rPr>
          <w:lang w:val="ru-RU"/>
        </w:rPr>
      </w:pPr>
    </w:p>
    <w:p w:rsidR="006563A6" w:rsidRPr="007804AE" w:rsidRDefault="00CA554F">
      <w:pPr>
        <w:spacing w:after="0" w:line="480" w:lineRule="auto"/>
        <w:ind w:left="120"/>
        <w:rPr>
          <w:lang w:val="ru-RU"/>
        </w:rPr>
      </w:pPr>
      <w:r w:rsidRPr="007804AE">
        <w:rPr>
          <w:rFonts w:ascii="Times New Roman" w:hAnsi="Times New Roman"/>
          <w:b/>
          <w:color w:val="000000"/>
          <w:sz w:val="28"/>
          <w:lang w:val="ru-RU"/>
        </w:rPr>
        <w:t>МЕТОДИЧЕСКИЕ МАТЕРИАЛЫ ДЛЯ УЧИТЕЛЯ</w:t>
      </w:r>
    </w:p>
    <w:p w:rsidR="006563A6" w:rsidRPr="007804AE" w:rsidRDefault="00CA554F">
      <w:pPr>
        <w:spacing w:after="0" w:line="480" w:lineRule="auto"/>
        <w:ind w:left="120"/>
        <w:rPr>
          <w:lang w:val="ru-RU"/>
        </w:rPr>
      </w:pPr>
      <w:r w:rsidRPr="007804AE">
        <w:rPr>
          <w:rFonts w:ascii="Times New Roman" w:hAnsi="Times New Roman"/>
          <w:color w:val="000000"/>
          <w:sz w:val="28"/>
          <w:lang w:val="ru-RU"/>
        </w:rPr>
        <w:t>Дидактические материалы Геометрия 10 класс, Зив Б.Г., издательство Просвещения, 2022год;</w:t>
      </w:r>
      <w:r w:rsidRPr="007804AE">
        <w:rPr>
          <w:sz w:val="28"/>
          <w:lang w:val="ru-RU"/>
        </w:rPr>
        <w:br/>
      </w:r>
      <w:bookmarkStart w:id="10" w:name="b019da24-adf5-4c55-8faf-7d417badf439"/>
      <w:r w:rsidRPr="007804AE">
        <w:rPr>
          <w:rFonts w:ascii="Times New Roman" w:hAnsi="Times New Roman"/>
          <w:color w:val="000000"/>
          <w:sz w:val="28"/>
          <w:lang w:val="ru-RU"/>
        </w:rPr>
        <w:t xml:space="preserve"> Дидактические материалы Геометрия 11 класс, Зив Б.Г., издательство Просвещения, 2022год.</w:t>
      </w:r>
      <w:bookmarkEnd w:id="10"/>
    </w:p>
    <w:p w:rsidR="006563A6" w:rsidRPr="007804AE" w:rsidRDefault="006563A6">
      <w:pPr>
        <w:spacing w:after="0"/>
        <w:ind w:left="120"/>
        <w:rPr>
          <w:lang w:val="ru-RU"/>
        </w:rPr>
      </w:pPr>
    </w:p>
    <w:p w:rsidR="006563A6" w:rsidRPr="007804AE" w:rsidRDefault="00CA554F">
      <w:pPr>
        <w:spacing w:after="0" w:line="480" w:lineRule="auto"/>
        <w:ind w:left="120"/>
        <w:rPr>
          <w:lang w:val="ru-RU"/>
        </w:rPr>
      </w:pPr>
      <w:r w:rsidRPr="007804AE">
        <w:rPr>
          <w:rFonts w:ascii="Times New Roman" w:hAnsi="Times New Roman"/>
          <w:b/>
          <w:color w:val="000000"/>
          <w:sz w:val="28"/>
          <w:lang w:val="ru-RU"/>
        </w:rPr>
        <w:t>ЦИФРОВЫЕ ОБРАЗОВАТЕЛЬНЫЕ РЕСУРСЫ И РЕСУРСЫ СЕТИ ИНТЕРНЕТ</w:t>
      </w:r>
    </w:p>
    <w:p w:rsidR="006563A6" w:rsidRDefault="00CA554F">
      <w:pPr>
        <w:spacing w:after="0" w:line="480" w:lineRule="auto"/>
        <w:ind w:left="120"/>
      </w:pPr>
      <w:bookmarkStart w:id="11" w:name="51717e9d-8c8d-4f48-9743-7fb49929d318"/>
      <w:r>
        <w:rPr>
          <w:rFonts w:ascii="Times New Roman" w:hAnsi="Times New Roman"/>
          <w:color w:val="000000"/>
          <w:sz w:val="28"/>
        </w:rPr>
        <w:t>yaklass.ru</w:t>
      </w:r>
      <w:bookmarkEnd w:id="11"/>
    </w:p>
    <w:p w:rsidR="006563A6" w:rsidRDefault="006563A6">
      <w:pPr>
        <w:sectPr w:rsidR="006563A6">
          <w:pgSz w:w="11906" w:h="16383"/>
          <w:pgMar w:top="1134" w:right="850" w:bottom="1134" w:left="1701" w:header="720" w:footer="720" w:gutter="0"/>
          <w:cols w:space="720"/>
        </w:sectPr>
      </w:pPr>
    </w:p>
    <w:bookmarkEnd w:id="8"/>
    <w:p w:rsidR="00CA554F" w:rsidRDefault="00CA554F" w:rsidP="00F70D0D"/>
    <w:sectPr w:rsidR="00CA554F">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F62CFB"/>
    <w:multiLevelType w:val="multilevel"/>
    <w:tmpl w:val="89AE7E9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6D80285E"/>
    <w:multiLevelType w:val="multilevel"/>
    <w:tmpl w:val="B110219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6563A6"/>
    <w:rsid w:val="00027684"/>
    <w:rsid w:val="006563A6"/>
    <w:rsid w:val="007804AE"/>
    <w:rsid w:val="00C01613"/>
    <w:rsid w:val="00CA554F"/>
    <w:rsid w:val="00F70D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BC099"/>
  <w15:docId w15:val="{B041F39E-C98C-4DA6-9795-CAC6CCE81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Pages>
  <Words>6456</Words>
  <Characters>36800</Characters>
  <Application>Microsoft Office Word</Application>
  <DocSecurity>0</DocSecurity>
  <Lines>306</Lines>
  <Paragraphs>86</Paragraphs>
  <ScaleCrop>false</ScaleCrop>
  <Company/>
  <LinksUpToDate>false</LinksUpToDate>
  <CharactersWithSpaces>43170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Учитель</cp:lastModifiedBy>
  <cp:revision>8</cp:revision>
  <dcterms:created xsi:type="dcterms:W3CDTF">2023-10-17T21:45:00Z</dcterms:created>
  <dcterms:modified xsi:type="dcterms:W3CDTF">2023-11-05T10:19:00Z</dcterms:modified>
</cp:coreProperties>
</file>